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F9CC" w14:textId="1916B99F" w:rsidR="00F916BC" w:rsidRDefault="00461677" w:rsidP="00F916BC">
      <w:pPr>
        <w:pStyle w:val="Prrafodelista"/>
        <w:ind w:left="0"/>
        <w:jc w:val="center"/>
        <w:rPr>
          <w:rFonts w:ascii="Arial" w:hAnsi="Arial" w:cs="Arial"/>
          <w:b/>
        </w:rPr>
      </w:pPr>
      <w:bookmarkStart w:id="0" w:name="_Hlk50556970"/>
      <w:bookmarkStart w:id="1" w:name="_Hlk57037177"/>
      <w:r>
        <w:rPr>
          <w:rFonts w:ascii="Arial" w:hAnsi="Arial" w:cs="Arial"/>
          <w:b/>
        </w:rPr>
        <w:t xml:space="preserve">Aprueban plan de trabajo para fortalecer rendición de cuentas </w:t>
      </w:r>
      <w:r w:rsidR="00BE613B">
        <w:rPr>
          <w:rFonts w:ascii="Arial" w:hAnsi="Arial" w:cs="Arial"/>
          <w:b/>
        </w:rPr>
        <w:t>en lo nacional y local</w:t>
      </w:r>
    </w:p>
    <w:p w14:paraId="3381DBDB" w14:textId="77777777" w:rsidR="00F916BC" w:rsidRPr="00D23144" w:rsidRDefault="00F916BC" w:rsidP="00F916BC">
      <w:pPr>
        <w:pStyle w:val="Prrafodelista"/>
        <w:ind w:left="0"/>
        <w:jc w:val="center"/>
        <w:rPr>
          <w:rFonts w:ascii="Arial" w:hAnsi="Arial" w:cs="Arial"/>
          <w:b/>
        </w:rPr>
      </w:pPr>
    </w:p>
    <w:p w14:paraId="4D736E74" w14:textId="7665768B" w:rsidR="00461677" w:rsidRDefault="00461677" w:rsidP="00F916BC">
      <w:pPr>
        <w:pStyle w:val="Prrafodelista"/>
        <w:numPr>
          <w:ilvl w:val="0"/>
          <w:numId w:val="39"/>
        </w:numPr>
        <w:spacing w:line="259" w:lineRule="au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Encabeza Fabiola Torres Rodríguez trabajos de la Comisión de Rendición de Cuentas.</w:t>
      </w:r>
    </w:p>
    <w:p w14:paraId="17DC24BF" w14:textId="6CBDEE7F" w:rsidR="00F916BC" w:rsidRPr="00D23144" w:rsidRDefault="00790E5D" w:rsidP="00F916BC">
      <w:pPr>
        <w:pStyle w:val="Prrafodelista"/>
        <w:numPr>
          <w:ilvl w:val="0"/>
          <w:numId w:val="39"/>
        </w:numPr>
        <w:spacing w:line="259" w:lineRule="au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Rinde protesta Nubia Barrios Escamilla como secretaria técnica de la Región Centro-Occidente del Sistema Nacional de Transparencia</w:t>
      </w:r>
      <w:r w:rsidR="002F1221">
        <w:rPr>
          <w:rFonts w:ascii="Arial" w:hAnsi="Arial" w:cs="Arial"/>
          <w:bCs/>
          <w:i/>
          <w:iCs/>
        </w:rPr>
        <w:t>.</w:t>
      </w:r>
    </w:p>
    <w:p w14:paraId="6027D76F" w14:textId="21D10040" w:rsidR="00461677" w:rsidRDefault="00F916BC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Zacatecas, </w:t>
      </w:r>
      <w:r w:rsidR="00F44700">
        <w:rPr>
          <w:rFonts w:ascii="Arial" w:hAnsi="Arial" w:cs="Arial"/>
        </w:rPr>
        <w:t>1</w:t>
      </w:r>
      <w:r w:rsidR="00790E5D">
        <w:rPr>
          <w:rFonts w:ascii="Arial" w:hAnsi="Arial" w:cs="Arial"/>
        </w:rPr>
        <w:t>8</w:t>
      </w:r>
      <w:r w:rsidR="00F44700">
        <w:rPr>
          <w:rFonts w:ascii="Arial" w:hAnsi="Arial" w:cs="Arial"/>
        </w:rPr>
        <w:t xml:space="preserve"> de enero</w:t>
      </w:r>
      <w:r>
        <w:rPr>
          <w:rFonts w:ascii="Arial" w:hAnsi="Arial" w:cs="Arial"/>
        </w:rPr>
        <w:t>. –</w:t>
      </w:r>
      <w:bookmarkEnd w:id="0"/>
      <w:r>
        <w:rPr>
          <w:rFonts w:ascii="Arial" w:hAnsi="Arial" w:cs="Arial"/>
        </w:rPr>
        <w:t xml:space="preserve"> </w:t>
      </w:r>
      <w:bookmarkEnd w:id="1"/>
      <w:r w:rsidR="00C65312">
        <w:rPr>
          <w:rFonts w:ascii="Arial" w:hAnsi="Arial" w:cs="Arial"/>
        </w:rPr>
        <w:t>“</w:t>
      </w:r>
      <w:r w:rsidR="00FD2E81">
        <w:rPr>
          <w:rFonts w:ascii="Arial" w:hAnsi="Arial" w:cs="Arial"/>
        </w:rPr>
        <w:t>Unir</w:t>
      </w:r>
      <w:r w:rsidR="00461677">
        <w:rPr>
          <w:rFonts w:ascii="Arial" w:hAnsi="Arial" w:cs="Arial"/>
        </w:rPr>
        <w:t xml:space="preserve"> esfuerzos entre</w:t>
      </w:r>
      <w:r w:rsidR="00C65312">
        <w:rPr>
          <w:rFonts w:ascii="Arial" w:hAnsi="Arial" w:cs="Arial"/>
        </w:rPr>
        <w:t xml:space="preserve"> </w:t>
      </w:r>
      <w:r w:rsidR="00461677">
        <w:rPr>
          <w:rFonts w:ascii="Arial" w:hAnsi="Arial" w:cs="Arial"/>
        </w:rPr>
        <w:t xml:space="preserve">instancias </w:t>
      </w:r>
      <w:r w:rsidR="00BE613B">
        <w:rPr>
          <w:rFonts w:ascii="Arial" w:hAnsi="Arial" w:cs="Arial"/>
        </w:rPr>
        <w:t>para fortalecer la rendición de cuentas</w:t>
      </w:r>
      <w:r w:rsidR="00FD2E81">
        <w:rPr>
          <w:rFonts w:ascii="Arial" w:hAnsi="Arial" w:cs="Arial"/>
        </w:rPr>
        <w:t xml:space="preserve"> mediante la transparencia, </w:t>
      </w:r>
      <w:r w:rsidR="00C65312">
        <w:rPr>
          <w:rFonts w:ascii="Arial" w:hAnsi="Arial" w:cs="Arial"/>
        </w:rPr>
        <w:t>será una de las prioridades para encaminar los esfuerzos de la Comisión de Rendición de Cuentas y Combate a la Corrupción en este 2022” afirmó Fabiola Torres Rodríguez, en su carácter de coordinadora de esta comisión, al encabezar la primera sesión extraordinaria.</w:t>
      </w:r>
    </w:p>
    <w:p w14:paraId="3F4BEDD8" w14:textId="77E7FC8E" w:rsidR="006E0D2A" w:rsidRDefault="00C65312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ésta se aprob</w:t>
      </w:r>
      <w:r w:rsidR="004C1D4E">
        <w:rPr>
          <w:rFonts w:ascii="Arial" w:hAnsi="Arial" w:cs="Arial"/>
        </w:rPr>
        <w:t>aron las tres líneas de acción propuestas por Torres Rodríguez: La realización de talleres regionales para el intercambio de experiencias al interior de los sistemas estatales anticorrupción; encuentros ciudadanos de experiencias exitosas en rendición de cuentas y el taller de autoevaluación de la integridad “</w:t>
      </w:r>
      <w:proofErr w:type="spellStart"/>
      <w:r w:rsidR="004C1D4E">
        <w:rPr>
          <w:rFonts w:ascii="Arial" w:hAnsi="Arial" w:cs="Arial"/>
        </w:rPr>
        <w:t>IntoSAINT</w:t>
      </w:r>
      <w:proofErr w:type="spellEnd"/>
      <w:r w:rsidR="004C1D4E">
        <w:rPr>
          <w:rFonts w:ascii="Arial" w:hAnsi="Arial" w:cs="Arial"/>
        </w:rPr>
        <w:t>”</w:t>
      </w:r>
      <w:r w:rsidR="00FD2E81">
        <w:rPr>
          <w:rFonts w:ascii="Arial" w:hAnsi="Arial" w:cs="Arial"/>
        </w:rPr>
        <w:t>, de la mano de la Auditoría Superior de la Federación y los entes fiscalizadores locales</w:t>
      </w:r>
      <w:r w:rsidR="004C1D4E">
        <w:rPr>
          <w:rFonts w:ascii="Arial" w:hAnsi="Arial" w:cs="Arial"/>
        </w:rPr>
        <w:t>.</w:t>
      </w:r>
    </w:p>
    <w:p w14:paraId="1979F115" w14:textId="1CBCB96E" w:rsidR="00C65312" w:rsidRDefault="004C1D4E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Además</w:t>
      </w:r>
      <w:r w:rsidR="00A374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3740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incorpor</w:t>
      </w:r>
      <w:r w:rsidR="00A37403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una cuarta línea de acción</w:t>
      </w:r>
      <w:r w:rsidR="00A37403">
        <w:rPr>
          <w:rFonts w:ascii="Arial" w:hAnsi="Arial" w:cs="Arial"/>
        </w:rPr>
        <w:t xml:space="preserve">, propuesta por la comisionada </w:t>
      </w:r>
      <w:r w:rsidR="00FD2E81">
        <w:rPr>
          <w:rFonts w:ascii="Arial" w:hAnsi="Arial" w:cs="Arial"/>
        </w:rPr>
        <w:t xml:space="preserve">del Instituto Nacional de Transparencia, Acceso a la Información y Protección de Datos Personales (INAI), </w:t>
      </w:r>
      <w:r w:rsidR="00A37403">
        <w:rPr>
          <w:rFonts w:ascii="Arial" w:hAnsi="Arial" w:cs="Arial"/>
        </w:rPr>
        <w:t>Julieta Del Río Venegas, consistente en acciones encaminadas a fortalecer la normativa y aportación del Sistema Nacional de Transparencia en materia de combate a la corrupción.</w:t>
      </w:r>
    </w:p>
    <w:p w14:paraId="4BD8FB1A" w14:textId="73FFD687" w:rsidR="006E0D2A" w:rsidRDefault="006E0D2A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Río Venegas destacó que </w:t>
      </w:r>
      <w:r w:rsidR="00FD2E81">
        <w:rPr>
          <w:rFonts w:ascii="Arial" w:hAnsi="Arial" w:cs="Arial"/>
        </w:rPr>
        <w:t>la Plataforma</w:t>
      </w:r>
      <w:r>
        <w:rPr>
          <w:rFonts w:ascii="Arial" w:hAnsi="Arial" w:cs="Arial"/>
        </w:rPr>
        <w:t xml:space="preserve"> Nacional de Transparencia </w:t>
      </w:r>
      <w:r w:rsidR="00FD2E81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una gran herramienta de rendición de cuentas a disposición de la ciudadaní</w:t>
      </w:r>
      <w:r w:rsidR="00FD2E8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por lo que subrayó la importancia de ampliar la difusión de </w:t>
      </w:r>
      <w:r w:rsidR="001C3594">
        <w:rPr>
          <w:rFonts w:ascii="Arial" w:hAnsi="Arial" w:cs="Arial"/>
        </w:rPr>
        <w:t>esta</w:t>
      </w:r>
      <w:r w:rsidR="00FD2E81">
        <w:rPr>
          <w:rFonts w:ascii="Arial" w:hAnsi="Arial" w:cs="Arial"/>
        </w:rPr>
        <w:t xml:space="preserve"> </w:t>
      </w:r>
      <w:r w:rsidR="001C3594">
        <w:rPr>
          <w:rFonts w:ascii="Arial" w:hAnsi="Arial" w:cs="Arial"/>
        </w:rPr>
        <w:t>utilidad</w:t>
      </w:r>
      <w:r>
        <w:rPr>
          <w:rFonts w:ascii="Arial" w:hAnsi="Arial" w:cs="Arial"/>
        </w:rPr>
        <w:t xml:space="preserve"> fin de que </w:t>
      </w:r>
      <w:r w:rsidR="001C3594">
        <w:rPr>
          <w:rFonts w:ascii="Arial" w:hAnsi="Arial" w:cs="Arial"/>
        </w:rPr>
        <w:t>la sociedad la use.</w:t>
      </w:r>
    </w:p>
    <w:p w14:paraId="2AC04408" w14:textId="3745CFF2" w:rsidR="006E0D2A" w:rsidRDefault="006E0D2A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propuesta fue respaldada por el comisionado nacional Óscar Guerra Ford, quien destacó que </w:t>
      </w:r>
      <w:r w:rsidR="001C3594">
        <w:rPr>
          <w:rFonts w:ascii="Arial" w:hAnsi="Arial" w:cs="Arial"/>
        </w:rPr>
        <w:t>mediante</w:t>
      </w:r>
      <w:r>
        <w:rPr>
          <w:rFonts w:ascii="Arial" w:hAnsi="Arial" w:cs="Arial"/>
        </w:rPr>
        <w:t xml:space="preserve"> la coordinación entre organismos garantes y la Auditoría Superior de la Federación, es posible tender puentes de cooperación que ayuden </w:t>
      </w:r>
      <w:r w:rsidR="001C3594">
        <w:rPr>
          <w:rFonts w:ascii="Arial" w:hAnsi="Arial" w:cs="Arial"/>
        </w:rPr>
        <w:t xml:space="preserve">no sólo </w:t>
      </w:r>
      <w:r>
        <w:rPr>
          <w:rFonts w:ascii="Arial" w:hAnsi="Arial" w:cs="Arial"/>
        </w:rPr>
        <w:t>a prevenir e inhibir actos de corrupción</w:t>
      </w:r>
      <w:r w:rsidR="001C3594">
        <w:rPr>
          <w:rFonts w:ascii="Arial" w:hAnsi="Arial" w:cs="Arial"/>
        </w:rPr>
        <w:t>, sino a identificarlos.</w:t>
      </w:r>
    </w:p>
    <w:p w14:paraId="2DCB74C4" w14:textId="3230AB56" w:rsidR="006E0D2A" w:rsidRDefault="00FD2E81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Torres Rodríguez destacó la importancia de la cooperación para llevar a cabo las actividades en cada región del país</w:t>
      </w:r>
      <w:r w:rsidR="001C3594">
        <w:rPr>
          <w:rFonts w:ascii="Arial" w:hAnsi="Arial" w:cs="Arial"/>
        </w:rPr>
        <w:t>, y agradeció los aportes de los integrantes de la comisión de rendición de cuentas al plan de trabajo</w:t>
      </w:r>
      <w:r>
        <w:rPr>
          <w:rFonts w:ascii="Arial" w:hAnsi="Arial" w:cs="Arial"/>
        </w:rPr>
        <w:t>.</w:t>
      </w:r>
    </w:p>
    <w:p w14:paraId="33E59408" w14:textId="7A66880C" w:rsidR="004E2BCC" w:rsidRDefault="00790E5D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Durante la jornada, también se llevó a cabo la primera sesión ordinaria de la Región Centro-Occidente del Sistema Nacional de Transparencia, a la cual pertenece el IZAI. En esta, rindió protesta como secretaria técnica</w:t>
      </w:r>
      <w:r w:rsidR="004E2BCC">
        <w:rPr>
          <w:rFonts w:ascii="Arial" w:hAnsi="Arial" w:cs="Arial"/>
        </w:rPr>
        <w:t xml:space="preserve"> para el periodo 2021-2022</w:t>
      </w:r>
      <w:r>
        <w:rPr>
          <w:rFonts w:ascii="Arial" w:hAnsi="Arial" w:cs="Arial"/>
        </w:rPr>
        <w:t xml:space="preserve"> la comisionada Nubia Barrios Escamilla, quien </w:t>
      </w:r>
      <w:r w:rsidR="00FD2E81">
        <w:rPr>
          <w:rFonts w:ascii="Arial" w:hAnsi="Arial" w:cs="Arial"/>
        </w:rPr>
        <w:t>agradeció el respaldo de la coordina</w:t>
      </w:r>
      <w:r w:rsidR="004E2BCC">
        <w:rPr>
          <w:rFonts w:ascii="Arial" w:hAnsi="Arial" w:cs="Arial"/>
        </w:rPr>
        <w:t>dora de dicha región, Areli Navarrete Naranjo, así como de sus integrantes</w:t>
      </w:r>
      <w:r w:rsidR="00FD2E81">
        <w:rPr>
          <w:rFonts w:ascii="Arial" w:hAnsi="Arial" w:cs="Arial"/>
        </w:rPr>
        <w:t>.</w:t>
      </w:r>
    </w:p>
    <w:p w14:paraId="4A7E3B01" w14:textId="67AA7EEF" w:rsidR="008F7F56" w:rsidRDefault="008F7F56" w:rsidP="00790E5D">
      <w:pPr>
        <w:tabs>
          <w:tab w:val="left" w:pos="7080"/>
        </w:tabs>
        <w:jc w:val="both"/>
        <w:rPr>
          <w:rFonts w:ascii="Arial" w:hAnsi="Arial" w:cs="Arial"/>
        </w:rPr>
      </w:pPr>
    </w:p>
    <w:p w14:paraId="12D49468" w14:textId="087C748F" w:rsidR="008F7F56" w:rsidRPr="004F3E8A" w:rsidRDefault="008F7F56" w:rsidP="00790E5D">
      <w:pPr>
        <w:tabs>
          <w:tab w:val="left" w:pos="708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503ABED" wp14:editId="392E30EF">
            <wp:extent cx="5612130" cy="3738880"/>
            <wp:effectExtent l="0" t="0" r="7620" b="0"/>
            <wp:docPr id="1" name="Imagen 1" descr="Mujer sentada en un escrito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ujer sentada en un escritorio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238E837E" wp14:editId="02B5950E">
            <wp:extent cx="5612130" cy="4032885"/>
            <wp:effectExtent l="0" t="0" r="7620" b="5715"/>
            <wp:docPr id="2" name="Imagen 2" descr="Una foto de un grupo de personas posando para una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a foto de un grupo de personas posando para una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29903E3C" wp14:editId="7BA86722">
            <wp:extent cx="5612130" cy="3869055"/>
            <wp:effectExtent l="0" t="0" r="7620" b="0"/>
            <wp:docPr id="3" name="Imagen 3" descr="Una persona jugando wii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a persona jugando wii&#10;&#10;Descripción generada automáticamente con confianza me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F56" w:rsidRPr="004F3E8A" w:rsidSect="000C7BE2">
      <w:headerReference w:type="default" r:id="rId10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33F6" w14:textId="77777777" w:rsidR="000B1CB1" w:rsidRDefault="000B1CB1" w:rsidP="001B3B80">
      <w:pPr>
        <w:spacing w:after="0" w:line="240" w:lineRule="auto"/>
      </w:pPr>
      <w:r>
        <w:separator/>
      </w:r>
    </w:p>
  </w:endnote>
  <w:endnote w:type="continuationSeparator" w:id="0">
    <w:p w14:paraId="2C8EFB38" w14:textId="77777777" w:rsidR="000B1CB1" w:rsidRDefault="000B1CB1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F5CF" w14:textId="77777777" w:rsidR="000B1CB1" w:rsidRDefault="000B1CB1" w:rsidP="001B3B80">
      <w:pPr>
        <w:spacing w:after="0" w:line="240" w:lineRule="auto"/>
      </w:pPr>
      <w:r>
        <w:separator/>
      </w:r>
    </w:p>
  </w:footnote>
  <w:footnote w:type="continuationSeparator" w:id="0">
    <w:p w14:paraId="4C72ED7B" w14:textId="77777777" w:rsidR="000B1CB1" w:rsidRDefault="000B1CB1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1"/>
  </w:num>
  <w:num w:numId="5">
    <w:abstractNumId w:val="28"/>
  </w:num>
  <w:num w:numId="6">
    <w:abstractNumId w:val="30"/>
  </w:num>
  <w:num w:numId="7">
    <w:abstractNumId w:val="33"/>
  </w:num>
  <w:num w:numId="8">
    <w:abstractNumId w:val="14"/>
  </w:num>
  <w:num w:numId="9">
    <w:abstractNumId w:val="26"/>
  </w:num>
  <w:num w:numId="10">
    <w:abstractNumId w:val="1"/>
  </w:num>
  <w:num w:numId="11">
    <w:abstractNumId w:val="17"/>
  </w:num>
  <w:num w:numId="12">
    <w:abstractNumId w:val="6"/>
  </w:num>
  <w:num w:numId="13">
    <w:abstractNumId w:val="31"/>
  </w:num>
  <w:num w:numId="14">
    <w:abstractNumId w:val="29"/>
  </w:num>
  <w:num w:numId="15">
    <w:abstractNumId w:val="34"/>
  </w:num>
  <w:num w:numId="16">
    <w:abstractNumId w:val="12"/>
  </w:num>
  <w:num w:numId="17">
    <w:abstractNumId w:val="12"/>
  </w:num>
  <w:num w:numId="18">
    <w:abstractNumId w:val="3"/>
  </w:num>
  <w:num w:numId="19">
    <w:abstractNumId w:val="27"/>
  </w:num>
  <w:num w:numId="20">
    <w:abstractNumId w:val="13"/>
  </w:num>
  <w:num w:numId="21">
    <w:abstractNumId w:val="8"/>
  </w:num>
  <w:num w:numId="22">
    <w:abstractNumId w:val="36"/>
  </w:num>
  <w:num w:numId="23">
    <w:abstractNumId w:val="0"/>
  </w:num>
  <w:num w:numId="24">
    <w:abstractNumId w:val="20"/>
  </w:num>
  <w:num w:numId="25">
    <w:abstractNumId w:val="2"/>
  </w:num>
  <w:num w:numId="26">
    <w:abstractNumId w:val="7"/>
  </w:num>
  <w:num w:numId="27">
    <w:abstractNumId w:val="35"/>
  </w:num>
  <w:num w:numId="28">
    <w:abstractNumId w:val="37"/>
  </w:num>
  <w:num w:numId="29">
    <w:abstractNumId w:val="23"/>
  </w:num>
  <w:num w:numId="30">
    <w:abstractNumId w:val="4"/>
  </w:num>
  <w:num w:numId="31">
    <w:abstractNumId w:val="22"/>
  </w:num>
  <w:num w:numId="32">
    <w:abstractNumId w:val="9"/>
  </w:num>
  <w:num w:numId="33">
    <w:abstractNumId w:val="15"/>
  </w:num>
  <w:num w:numId="34">
    <w:abstractNumId w:val="32"/>
  </w:num>
  <w:num w:numId="35">
    <w:abstractNumId w:val="10"/>
  </w:num>
  <w:num w:numId="36">
    <w:abstractNumId w:val="5"/>
  </w:num>
  <w:num w:numId="37">
    <w:abstractNumId w:val="18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12002"/>
    <w:rsid w:val="00025A33"/>
    <w:rsid w:val="00036206"/>
    <w:rsid w:val="0004447B"/>
    <w:rsid w:val="00051B3C"/>
    <w:rsid w:val="00053C5F"/>
    <w:rsid w:val="00055893"/>
    <w:rsid w:val="000676E0"/>
    <w:rsid w:val="0007068E"/>
    <w:rsid w:val="00073BB0"/>
    <w:rsid w:val="00082CBC"/>
    <w:rsid w:val="00085867"/>
    <w:rsid w:val="00093245"/>
    <w:rsid w:val="000A58DC"/>
    <w:rsid w:val="000B1CB1"/>
    <w:rsid w:val="000C6184"/>
    <w:rsid w:val="000C678D"/>
    <w:rsid w:val="000C7BE2"/>
    <w:rsid w:val="000E5043"/>
    <w:rsid w:val="000E79F4"/>
    <w:rsid w:val="000F2341"/>
    <w:rsid w:val="000F4357"/>
    <w:rsid w:val="000F4853"/>
    <w:rsid w:val="000F6667"/>
    <w:rsid w:val="00101F04"/>
    <w:rsid w:val="0010454F"/>
    <w:rsid w:val="00124A25"/>
    <w:rsid w:val="0012618F"/>
    <w:rsid w:val="0012678E"/>
    <w:rsid w:val="001521F9"/>
    <w:rsid w:val="0015558D"/>
    <w:rsid w:val="00156CDF"/>
    <w:rsid w:val="0015795F"/>
    <w:rsid w:val="00165926"/>
    <w:rsid w:val="00181E7A"/>
    <w:rsid w:val="001B3B80"/>
    <w:rsid w:val="001C3594"/>
    <w:rsid w:val="001C5333"/>
    <w:rsid w:val="001D705F"/>
    <w:rsid w:val="001E2173"/>
    <w:rsid w:val="001E42D6"/>
    <w:rsid w:val="001F2341"/>
    <w:rsid w:val="0021193E"/>
    <w:rsid w:val="00211D44"/>
    <w:rsid w:val="00220EC0"/>
    <w:rsid w:val="00221F2F"/>
    <w:rsid w:val="00222B92"/>
    <w:rsid w:val="00224B3A"/>
    <w:rsid w:val="00232E04"/>
    <w:rsid w:val="002339C0"/>
    <w:rsid w:val="00236010"/>
    <w:rsid w:val="00237155"/>
    <w:rsid w:val="00237F76"/>
    <w:rsid w:val="00261F83"/>
    <w:rsid w:val="00273F34"/>
    <w:rsid w:val="002749FB"/>
    <w:rsid w:val="00283369"/>
    <w:rsid w:val="002865E1"/>
    <w:rsid w:val="0028735E"/>
    <w:rsid w:val="002901C0"/>
    <w:rsid w:val="002A0907"/>
    <w:rsid w:val="002C6E08"/>
    <w:rsid w:val="002D7402"/>
    <w:rsid w:val="002E3FDC"/>
    <w:rsid w:val="002E7F95"/>
    <w:rsid w:val="002F1221"/>
    <w:rsid w:val="002F56C9"/>
    <w:rsid w:val="00303C54"/>
    <w:rsid w:val="00306BAD"/>
    <w:rsid w:val="00310898"/>
    <w:rsid w:val="00312780"/>
    <w:rsid w:val="00314C4E"/>
    <w:rsid w:val="00316942"/>
    <w:rsid w:val="003259C9"/>
    <w:rsid w:val="003351E6"/>
    <w:rsid w:val="00341408"/>
    <w:rsid w:val="00355605"/>
    <w:rsid w:val="00370E81"/>
    <w:rsid w:val="003752B0"/>
    <w:rsid w:val="00375996"/>
    <w:rsid w:val="00381D9C"/>
    <w:rsid w:val="00390D49"/>
    <w:rsid w:val="00392783"/>
    <w:rsid w:val="003A0510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D2EEA"/>
    <w:rsid w:val="003E31A5"/>
    <w:rsid w:val="003E4397"/>
    <w:rsid w:val="003E4440"/>
    <w:rsid w:val="003E6B33"/>
    <w:rsid w:val="003F063A"/>
    <w:rsid w:val="003F3625"/>
    <w:rsid w:val="004101C6"/>
    <w:rsid w:val="0041376D"/>
    <w:rsid w:val="00425FBB"/>
    <w:rsid w:val="004300B7"/>
    <w:rsid w:val="004310B5"/>
    <w:rsid w:val="004311AD"/>
    <w:rsid w:val="00436602"/>
    <w:rsid w:val="00440EB1"/>
    <w:rsid w:val="00443B49"/>
    <w:rsid w:val="004522AA"/>
    <w:rsid w:val="00461677"/>
    <w:rsid w:val="00461C32"/>
    <w:rsid w:val="004645CA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B0FA6"/>
    <w:rsid w:val="004B7CBA"/>
    <w:rsid w:val="004C0F57"/>
    <w:rsid w:val="004C1D4E"/>
    <w:rsid w:val="004C30C3"/>
    <w:rsid w:val="004D6D72"/>
    <w:rsid w:val="004E2BCC"/>
    <w:rsid w:val="004E4072"/>
    <w:rsid w:val="004F3C4C"/>
    <w:rsid w:val="004F3E8A"/>
    <w:rsid w:val="004F5D55"/>
    <w:rsid w:val="004F60C5"/>
    <w:rsid w:val="0053612A"/>
    <w:rsid w:val="00543E09"/>
    <w:rsid w:val="00547206"/>
    <w:rsid w:val="0054721D"/>
    <w:rsid w:val="0055349C"/>
    <w:rsid w:val="00554464"/>
    <w:rsid w:val="005550A2"/>
    <w:rsid w:val="00560D4C"/>
    <w:rsid w:val="005635AB"/>
    <w:rsid w:val="00571334"/>
    <w:rsid w:val="00572AA4"/>
    <w:rsid w:val="00575820"/>
    <w:rsid w:val="00594BCF"/>
    <w:rsid w:val="005B03DF"/>
    <w:rsid w:val="005C68E2"/>
    <w:rsid w:val="005C786C"/>
    <w:rsid w:val="005D2487"/>
    <w:rsid w:val="005D501E"/>
    <w:rsid w:val="005E0AAF"/>
    <w:rsid w:val="005E28B5"/>
    <w:rsid w:val="005E4759"/>
    <w:rsid w:val="005E7306"/>
    <w:rsid w:val="006000BC"/>
    <w:rsid w:val="0060237D"/>
    <w:rsid w:val="00606672"/>
    <w:rsid w:val="006212A0"/>
    <w:rsid w:val="00630BF8"/>
    <w:rsid w:val="006327F5"/>
    <w:rsid w:val="00637092"/>
    <w:rsid w:val="006378A3"/>
    <w:rsid w:val="00647528"/>
    <w:rsid w:val="00652BB2"/>
    <w:rsid w:val="00654414"/>
    <w:rsid w:val="00667519"/>
    <w:rsid w:val="00667FE7"/>
    <w:rsid w:val="006A0B97"/>
    <w:rsid w:val="006A12E0"/>
    <w:rsid w:val="006A38D4"/>
    <w:rsid w:val="006A5F7C"/>
    <w:rsid w:val="006A7C9B"/>
    <w:rsid w:val="006B48A6"/>
    <w:rsid w:val="006C54A5"/>
    <w:rsid w:val="006D072E"/>
    <w:rsid w:val="006D113D"/>
    <w:rsid w:val="006D3588"/>
    <w:rsid w:val="006D4713"/>
    <w:rsid w:val="006E0D2A"/>
    <w:rsid w:val="006E2C8C"/>
    <w:rsid w:val="006F2307"/>
    <w:rsid w:val="006F39BA"/>
    <w:rsid w:val="006F6588"/>
    <w:rsid w:val="007077B0"/>
    <w:rsid w:val="007131E9"/>
    <w:rsid w:val="00723E7B"/>
    <w:rsid w:val="007343F7"/>
    <w:rsid w:val="00740850"/>
    <w:rsid w:val="0074794D"/>
    <w:rsid w:val="007509C9"/>
    <w:rsid w:val="00767C90"/>
    <w:rsid w:val="00771BA3"/>
    <w:rsid w:val="0077405D"/>
    <w:rsid w:val="00776958"/>
    <w:rsid w:val="00783FDA"/>
    <w:rsid w:val="00785B5D"/>
    <w:rsid w:val="00790E5D"/>
    <w:rsid w:val="00792EAB"/>
    <w:rsid w:val="007935CB"/>
    <w:rsid w:val="007952BD"/>
    <w:rsid w:val="007955F4"/>
    <w:rsid w:val="007A5142"/>
    <w:rsid w:val="007E1118"/>
    <w:rsid w:val="007E627E"/>
    <w:rsid w:val="007F080B"/>
    <w:rsid w:val="007F5231"/>
    <w:rsid w:val="007F527C"/>
    <w:rsid w:val="00804C8D"/>
    <w:rsid w:val="00805A80"/>
    <w:rsid w:val="00811BE0"/>
    <w:rsid w:val="00816917"/>
    <w:rsid w:val="008177A2"/>
    <w:rsid w:val="008248B3"/>
    <w:rsid w:val="0085481C"/>
    <w:rsid w:val="0085771B"/>
    <w:rsid w:val="00860589"/>
    <w:rsid w:val="008623A4"/>
    <w:rsid w:val="00876A42"/>
    <w:rsid w:val="00880981"/>
    <w:rsid w:val="00882727"/>
    <w:rsid w:val="008839AD"/>
    <w:rsid w:val="00883E80"/>
    <w:rsid w:val="0089151E"/>
    <w:rsid w:val="008A0E89"/>
    <w:rsid w:val="008B5835"/>
    <w:rsid w:val="008B5CB4"/>
    <w:rsid w:val="008C512C"/>
    <w:rsid w:val="008D525B"/>
    <w:rsid w:val="008E1BAB"/>
    <w:rsid w:val="008E66C6"/>
    <w:rsid w:val="008F1CCC"/>
    <w:rsid w:val="008F7A36"/>
    <w:rsid w:val="008F7F56"/>
    <w:rsid w:val="009020C9"/>
    <w:rsid w:val="00940029"/>
    <w:rsid w:val="00963286"/>
    <w:rsid w:val="009726AA"/>
    <w:rsid w:val="00976842"/>
    <w:rsid w:val="00987B90"/>
    <w:rsid w:val="00993972"/>
    <w:rsid w:val="009A2F64"/>
    <w:rsid w:val="009A60FB"/>
    <w:rsid w:val="009B0E8B"/>
    <w:rsid w:val="009B1A01"/>
    <w:rsid w:val="009B79AD"/>
    <w:rsid w:val="009C21B7"/>
    <w:rsid w:val="009C4B60"/>
    <w:rsid w:val="009D3BC8"/>
    <w:rsid w:val="009F43EA"/>
    <w:rsid w:val="009F6B8A"/>
    <w:rsid w:val="00A05D23"/>
    <w:rsid w:val="00A35845"/>
    <w:rsid w:val="00A36EF5"/>
    <w:rsid w:val="00A37403"/>
    <w:rsid w:val="00A422B3"/>
    <w:rsid w:val="00A43E73"/>
    <w:rsid w:val="00A51BC7"/>
    <w:rsid w:val="00A53C44"/>
    <w:rsid w:val="00A55991"/>
    <w:rsid w:val="00A63C06"/>
    <w:rsid w:val="00A65549"/>
    <w:rsid w:val="00A679DC"/>
    <w:rsid w:val="00A72627"/>
    <w:rsid w:val="00A828DA"/>
    <w:rsid w:val="00A93272"/>
    <w:rsid w:val="00AA0276"/>
    <w:rsid w:val="00AA0750"/>
    <w:rsid w:val="00AA2E5B"/>
    <w:rsid w:val="00AA5402"/>
    <w:rsid w:val="00AB3B66"/>
    <w:rsid w:val="00AC3C1B"/>
    <w:rsid w:val="00AC3CA9"/>
    <w:rsid w:val="00AC3D32"/>
    <w:rsid w:val="00AC63E0"/>
    <w:rsid w:val="00AC7AB5"/>
    <w:rsid w:val="00AC7E59"/>
    <w:rsid w:val="00AE594C"/>
    <w:rsid w:val="00AF24B2"/>
    <w:rsid w:val="00B30136"/>
    <w:rsid w:val="00B405D7"/>
    <w:rsid w:val="00B4553B"/>
    <w:rsid w:val="00B46CFE"/>
    <w:rsid w:val="00B51B70"/>
    <w:rsid w:val="00B52CC1"/>
    <w:rsid w:val="00B62371"/>
    <w:rsid w:val="00B72134"/>
    <w:rsid w:val="00B76B32"/>
    <w:rsid w:val="00B77917"/>
    <w:rsid w:val="00B800D6"/>
    <w:rsid w:val="00B8371C"/>
    <w:rsid w:val="00B92322"/>
    <w:rsid w:val="00B9294D"/>
    <w:rsid w:val="00BA01DF"/>
    <w:rsid w:val="00BA035B"/>
    <w:rsid w:val="00BA48B7"/>
    <w:rsid w:val="00BA4D84"/>
    <w:rsid w:val="00BB39E9"/>
    <w:rsid w:val="00BD63AB"/>
    <w:rsid w:val="00BE493B"/>
    <w:rsid w:val="00BE613B"/>
    <w:rsid w:val="00BF23F6"/>
    <w:rsid w:val="00C04C19"/>
    <w:rsid w:val="00C06E50"/>
    <w:rsid w:val="00C12F7E"/>
    <w:rsid w:val="00C156D4"/>
    <w:rsid w:val="00C2207E"/>
    <w:rsid w:val="00C24CAC"/>
    <w:rsid w:val="00C25005"/>
    <w:rsid w:val="00C363F5"/>
    <w:rsid w:val="00C46A70"/>
    <w:rsid w:val="00C50E26"/>
    <w:rsid w:val="00C50E58"/>
    <w:rsid w:val="00C51243"/>
    <w:rsid w:val="00C5564C"/>
    <w:rsid w:val="00C56334"/>
    <w:rsid w:val="00C606FF"/>
    <w:rsid w:val="00C65312"/>
    <w:rsid w:val="00C653F8"/>
    <w:rsid w:val="00C95BEF"/>
    <w:rsid w:val="00CA0E15"/>
    <w:rsid w:val="00CB07F6"/>
    <w:rsid w:val="00CB1827"/>
    <w:rsid w:val="00CC0282"/>
    <w:rsid w:val="00CC0E83"/>
    <w:rsid w:val="00CC5B6B"/>
    <w:rsid w:val="00CC73BE"/>
    <w:rsid w:val="00CD0E1A"/>
    <w:rsid w:val="00CE2D85"/>
    <w:rsid w:val="00CE60F7"/>
    <w:rsid w:val="00CF18FB"/>
    <w:rsid w:val="00D00984"/>
    <w:rsid w:val="00D06908"/>
    <w:rsid w:val="00D10450"/>
    <w:rsid w:val="00D321F7"/>
    <w:rsid w:val="00D32C7D"/>
    <w:rsid w:val="00D330FC"/>
    <w:rsid w:val="00D45956"/>
    <w:rsid w:val="00D46A51"/>
    <w:rsid w:val="00D46FB2"/>
    <w:rsid w:val="00D63774"/>
    <w:rsid w:val="00D657E4"/>
    <w:rsid w:val="00D71AE2"/>
    <w:rsid w:val="00D76A24"/>
    <w:rsid w:val="00D85FA9"/>
    <w:rsid w:val="00D95567"/>
    <w:rsid w:val="00DA4CDF"/>
    <w:rsid w:val="00DA79CE"/>
    <w:rsid w:val="00DB0E8E"/>
    <w:rsid w:val="00DC023E"/>
    <w:rsid w:val="00DC0ACF"/>
    <w:rsid w:val="00DC729D"/>
    <w:rsid w:val="00DD1D4E"/>
    <w:rsid w:val="00DD26D6"/>
    <w:rsid w:val="00DF24B3"/>
    <w:rsid w:val="00E0498B"/>
    <w:rsid w:val="00E06134"/>
    <w:rsid w:val="00E30796"/>
    <w:rsid w:val="00E33B97"/>
    <w:rsid w:val="00E42100"/>
    <w:rsid w:val="00E50888"/>
    <w:rsid w:val="00E52705"/>
    <w:rsid w:val="00E53F7F"/>
    <w:rsid w:val="00E5435D"/>
    <w:rsid w:val="00E54B3B"/>
    <w:rsid w:val="00E62B6B"/>
    <w:rsid w:val="00E645CC"/>
    <w:rsid w:val="00E662A7"/>
    <w:rsid w:val="00E74301"/>
    <w:rsid w:val="00E77860"/>
    <w:rsid w:val="00E87C71"/>
    <w:rsid w:val="00E9099D"/>
    <w:rsid w:val="00EA08ED"/>
    <w:rsid w:val="00EA616A"/>
    <w:rsid w:val="00EB1E4F"/>
    <w:rsid w:val="00EC1F3A"/>
    <w:rsid w:val="00EC3585"/>
    <w:rsid w:val="00ED2C1B"/>
    <w:rsid w:val="00EE2D8F"/>
    <w:rsid w:val="00EE5715"/>
    <w:rsid w:val="00EF0284"/>
    <w:rsid w:val="00F05E44"/>
    <w:rsid w:val="00F20768"/>
    <w:rsid w:val="00F245C0"/>
    <w:rsid w:val="00F24FF0"/>
    <w:rsid w:val="00F3247D"/>
    <w:rsid w:val="00F32753"/>
    <w:rsid w:val="00F32CBD"/>
    <w:rsid w:val="00F35268"/>
    <w:rsid w:val="00F44700"/>
    <w:rsid w:val="00F52C8C"/>
    <w:rsid w:val="00F563A4"/>
    <w:rsid w:val="00F563CD"/>
    <w:rsid w:val="00F62C66"/>
    <w:rsid w:val="00F67EE4"/>
    <w:rsid w:val="00F67FF8"/>
    <w:rsid w:val="00F7008C"/>
    <w:rsid w:val="00F72F92"/>
    <w:rsid w:val="00F74A99"/>
    <w:rsid w:val="00F80B05"/>
    <w:rsid w:val="00F91506"/>
    <w:rsid w:val="00F916BC"/>
    <w:rsid w:val="00F92B86"/>
    <w:rsid w:val="00F9524D"/>
    <w:rsid w:val="00FA1BBA"/>
    <w:rsid w:val="00FA27D6"/>
    <w:rsid w:val="00FA62F1"/>
    <w:rsid w:val="00FA64CA"/>
    <w:rsid w:val="00FC35B1"/>
    <w:rsid w:val="00FD2E81"/>
    <w:rsid w:val="00FD77E4"/>
    <w:rsid w:val="00FE509F"/>
    <w:rsid w:val="00FE52F4"/>
    <w:rsid w:val="00FE7734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PLENO 1</cp:lastModifiedBy>
  <cp:revision>9</cp:revision>
  <cp:lastPrinted>2021-12-02T17:10:00Z</cp:lastPrinted>
  <dcterms:created xsi:type="dcterms:W3CDTF">2021-12-09T20:26:00Z</dcterms:created>
  <dcterms:modified xsi:type="dcterms:W3CDTF">2022-01-19T19:04:00Z</dcterms:modified>
</cp:coreProperties>
</file>