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8E28" w14:textId="1AFAD796" w:rsidR="00257C93" w:rsidRPr="00257C93" w:rsidRDefault="00E35F80" w:rsidP="00257C93">
      <w:pPr>
        <w:jc w:val="center"/>
        <w:rPr>
          <w:rFonts w:ascii="Arial" w:hAnsi="Arial" w:cs="Arial"/>
          <w:b/>
          <w:sz w:val="24"/>
        </w:rPr>
      </w:pPr>
      <w:r w:rsidRPr="00E35F80">
        <w:rPr>
          <w:rFonts w:ascii="Arial" w:hAnsi="Arial" w:cs="Arial"/>
          <w:b/>
          <w:sz w:val="24"/>
        </w:rPr>
        <w:t>Advierte IZAI a 9 ayuntamientos en riesgo de multa por opacidad</w:t>
      </w:r>
      <w:r w:rsidR="00E855EB">
        <w:rPr>
          <w:rFonts w:ascii="Arial" w:hAnsi="Arial" w:cs="Arial"/>
          <w:b/>
          <w:sz w:val="24"/>
        </w:rPr>
        <w:br/>
      </w:r>
    </w:p>
    <w:p w14:paraId="558754C5" w14:textId="09FADD3E" w:rsidR="00E168BF" w:rsidRPr="00AC0823" w:rsidRDefault="00AC0823" w:rsidP="00AC0823">
      <w:pPr>
        <w:rPr>
          <w:rFonts w:ascii="Arial" w:hAnsi="Arial" w:cs="Arial"/>
          <w:bCs/>
          <w:i/>
          <w:iCs/>
          <w:sz w:val="24"/>
        </w:rPr>
      </w:pPr>
      <w:r w:rsidRPr="00AC0823">
        <w:rPr>
          <w:rFonts w:ascii="Arial" w:hAnsi="Arial" w:cs="Arial"/>
          <w:bCs/>
          <w:i/>
          <w:iCs/>
          <w:sz w:val="24"/>
        </w:rPr>
        <w:t>•</w:t>
      </w:r>
      <w:r w:rsidRPr="00AC0823">
        <w:rPr>
          <w:rFonts w:ascii="Arial" w:hAnsi="Arial" w:cs="Arial"/>
          <w:bCs/>
          <w:i/>
          <w:iCs/>
          <w:sz w:val="24"/>
        </w:rPr>
        <w:tab/>
      </w:r>
      <w:r w:rsidR="00E35F80" w:rsidRPr="00E35F80">
        <w:rPr>
          <w:rFonts w:ascii="Arial" w:hAnsi="Arial" w:cs="Arial"/>
          <w:bCs/>
          <w:i/>
          <w:iCs/>
          <w:sz w:val="24"/>
        </w:rPr>
        <w:t>El Pleno emite el último llamado a cumplir con sus obligaciones de transparencia.</w:t>
      </w:r>
    </w:p>
    <w:p w14:paraId="49D22D19" w14:textId="6AA1B25A" w:rsidR="00E35F80" w:rsidRPr="00E35F80" w:rsidRDefault="00E35F80" w:rsidP="00E35F80">
      <w:pPr>
        <w:jc w:val="both"/>
        <w:rPr>
          <w:rFonts w:ascii="Arial" w:hAnsi="Arial" w:cs="Arial"/>
          <w:sz w:val="24"/>
        </w:rPr>
      </w:pPr>
      <w:r w:rsidRPr="00E35F80">
        <w:rPr>
          <w:rFonts w:ascii="Arial" w:hAnsi="Arial" w:cs="Arial"/>
          <w:sz w:val="24"/>
        </w:rPr>
        <w:t>Zacatecas, 7 de junio. – A fin de evitar la imposición de una medida de apremio, el IZAI fijó un ultimátum de cinco días para que los ayuntamientos de Melchor Ocampo, Ojocaliente, Moyahua de Estrada, Susticacán, Momax, Santa María de la Paz, Villa de Cos, Nochistlán y Mazapil, cumplan con subsanar sus faltantes de información pública sobre remuneraciones en la Plataforma Nacional de Transparencia.</w:t>
      </w:r>
    </w:p>
    <w:p w14:paraId="1908F34D" w14:textId="14CF2A97" w:rsidR="00E35F80" w:rsidRPr="00E35F80" w:rsidRDefault="00E35F80" w:rsidP="00E35F80">
      <w:pPr>
        <w:jc w:val="both"/>
        <w:rPr>
          <w:rFonts w:ascii="Arial" w:hAnsi="Arial" w:cs="Arial"/>
          <w:sz w:val="24"/>
        </w:rPr>
      </w:pPr>
      <w:r w:rsidRPr="00E35F80">
        <w:rPr>
          <w:rFonts w:ascii="Arial" w:hAnsi="Arial" w:cs="Arial"/>
          <w:sz w:val="24"/>
        </w:rPr>
        <w:t>Así lo instruyó el Pleno del Instituto Zacatecano de Transparencia, Acceso a la Información y Protección de Datos Personales (IZAI), luego de dar cuenta del incumplimiento reiterado de dichos municipios en la publicación de sus obligaciones.</w:t>
      </w:r>
    </w:p>
    <w:p w14:paraId="1C6AE153" w14:textId="5FA66AC6" w:rsidR="00E35F80" w:rsidRPr="00E35F80" w:rsidRDefault="00E35F80" w:rsidP="00E35F80">
      <w:pPr>
        <w:jc w:val="both"/>
        <w:rPr>
          <w:rFonts w:ascii="Arial" w:hAnsi="Arial" w:cs="Arial"/>
          <w:sz w:val="24"/>
        </w:rPr>
      </w:pPr>
      <w:r w:rsidRPr="00E35F80">
        <w:rPr>
          <w:rFonts w:ascii="Arial" w:hAnsi="Arial" w:cs="Arial"/>
          <w:sz w:val="24"/>
        </w:rPr>
        <w:t>La comisionada presidenta, Fabiola Torres Rodríguez, explicó que estos casos derivan de denuncias ciudadanas por falta de información referente a la nómina de sus trabajadores, por lo que los ayuntamientos ya han sido notificados sin que a la fecha hayan subsanado.</w:t>
      </w:r>
    </w:p>
    <w:p w14:paraId="44D0FA0D" w14:textId="40ABA461" w:rsidR="00E35F80" w:rsidRPr="00E35F80" w:rsidRDefault="00E35F80" w:rsidP="00E35F80">
      <w:pPr>
        <w:jc w:val="both"/>
        <w:rPr>
          <w:rFonts w:ascii="Arial" w:hAnsi="Arial" w:cs="Arial"/>
          <w:sz w:val="24"/>
        </w:rPr>
      </w:pPr>
      <w:r w:rsidRPr="00E35F80">
        <w:rPr>
          <w:rFonts w:ascii="Arial" w:hAnsi="Arial" w:cs="Arial"/>
          <w:sz w:val="24"/>
        </w:rPr>
        <w:t>Explicó que, en los casos bajo su ponencia, el municipio de Susticacán cuenta con un 87.92% de la información, Santa María de la Paz tiene un 95.34%, Villa de Cos un 88.14% y Mazapil un 50%.</w:t>
      </w:r>
    </w:p>
    <w:p w14:paraId="75CD4A5F" w14:textId="0C70063A" w:rsidR="00E35F80" w:rsidRPr="00E35F80" w:rsidRDefault="00E35F80" w:rsidP="00E35F80">
      <w:pPr>
        <w:jc w:val="both"/>
        <w:rPr>
          <w:rFonts w:ascii="Arial" w:hAnsi="Arial" w:cs="Arial"/>
          <w:sz w:val="24"/>
        </w:rPr>
      </w:pPr>
      <w:r w:rsidRPr="00E35F80">
        <w:rPr>
          <w:rFonts w:ascii="Arial" w:hAnsi="Arial" w:cs="Arial"/>
          <w:sz w:val="24"/>
        </w:rPr>
        <w:t>“Recordemos que en la Plataforma Nacional de Transparencia no existen los cumplimientos parciales, para que estos sujetos obligados puedan evitar una medida de apremio deben publicar el 100%” señaló.</w:t>
      </w:r>
    </w:p>
    <w:p w14:paraId="441C34EA" w14:textId="1335A7B8" w:rsidR="00E35F80" w:rsidRPr="00E35F80" w:rsidRDefault="00E35F80" w:rsidP="00E35F80">
      <w:pPr>
        <w:jc w:val="both"/>
        <w:rPr>
          <w:rFonts w:ascii="Arial" w:hAnsi="Arial" w:cs="Arial"/>
          <w:sz w:val="24"/>
        </w:rPr>
      </w:pPr>
      <w:r w:rsidRPr="00E35F80">
        <w:rPr>
          <w:rFonts w:ascii="Arial" w:hAnsi="Arial" w:cs="Arial"/>
          <w:sz w:val="24"/>
        </w:rPr>
        <w:t>Por su parte, el comisionado Samuel Montoya Álvarez destacó que el municipio de Melchor Ocampo cuenta con sólo un 39.32% de la información, Moyahua de Estrada un 70.49%, Momax un 89.32% y Nochistlán un 74.66%. La comisionada Nubia Barrios Escamilla fue ponente del caso contra Ojocaliente, que alcanza un 43.89%.</w:t>
      </w:r>
    </w:p>
    <w:p w14:paraId="2E5EE916" w14:textId="13CDF7C1" w:rsidR="00E35F80" w:rsidRPr="00E35F80" w:rsidRDefault="00E35F80" w:rsidP="00E35F80">
      <w:pPr>
        <w:jc w:val="both"/>
        <w:rPr>
          <w:rFonts w:ascii="Arial" w:hAnsi="Arial" w:cs="Arial"/>
          <w:sz w:val="24"/>
        </w:rPr>
      </w:pPr>
      <w:r w:rsidRPr="00E35F80">
        <w:rPr>
          <w:rFonts w:ascii="Arial" w:hAnsi="Arial" w:cs="Arial"/>
          <w:sz w:val="24"/>
        </w:rPr>
        <w:t>Montoya Álvarez puntualizó que desde que se inició el procedimiento de la denuncia se les otorgó un plazo de 15 días a fin de que subsanaran la falta de información sin que aún hayan alcanzado el cumplimiento, por lo que este es el último llamado a que acaten la instrucción del Pleno.</w:t>
      </w:r>
    </w:p>
    <w:p w14:paraId="25829107" w14:textId="16389194" w:rsidR="00E35F80" w:rsidRPr="00E35F80" w:rsidRDefault="00E35F80" w:rsidP="00E35F80">
      <w:pPr>
        <w:jc w:val="both"/>
        <w:rPr>
          <w:rFonts w:ascii="Arial" w:hAnsi="Arial" w:cs="Arial"/>
          <w:sz w:val="24"/>
        </w:rPr>
      </w:pPr>
      <w:r w:rsidRPr="00E35F80">
        <w:rPr>
          <w:rFonts w:ascii="Arial" w:hAnsi="Arial" w:cs="Arial"/>
          <w:sz w:val="24"/>
        </w:rPr>
        <w:t>En tanto, Barrios Escamilla invitó a los titulares de dichos ayuntamientos a que apoyen a sus unidades de transparencia y áreas administrativas a fin de evitar la imposición de medidas de apremio.</w:t>
      </w:r>
    </w:p>
    <w:p w14:paraId="06670D94" w14:textId="74EBD433" w:rsidR="00E35F80" w:rsidRPr="00E35F80" w:rsidRDefault="00E35F80" w:rsidP="00E35F80">
      <w:pPr>
        <w:jc w:val="both"/>
        <w:rPr>
          <w:rFonts w:ascii="Arial" w:hAnsi="Arial" w:cs="Arial"/>
          <w:sz w:val="24"/>
        </w:rPr>
      </w:pPr>
      <w:r w:rsidRPr="00E35F80">
        <w:rPr>
          <w:rFonts w:ascii="Arial" w:hAnsi="Arial" w:cs="Arial"/>
          <w:sz w:val="24"/>
        </w:rPr>
        <w:t>Por instrucciones del Pleno, los municipios contarán con cinco días hábiles para cargar la información faltante referente a salarios, una vez agotado el plazo se les verificará nuevamente y, en caso de persistir el incumplimiento, se iniciará el procedimiento de imposición de sanciones que puede ser medida de apremio o apercibimiento público contra quienes resulten responsables.</w:t>
      </w:r>
    </w:p>
    <w:p w14:paraId="4AE76813" w14:textId="3A80A94D" w:rsidR="00C21D17" w:rsidRPr="00F77199" w:rsidRDefault="00E35F80" w:rsidP="00E35F80">
      <w:pPr>
        <w:jc w:val="both"/>
        <w:rPr>
          <w:rFonts w:ascii="Arial" w:hAnsi="Arial" w:cs="Arial"/>
          <w:sz w:val="24"/>
        </w:rPr>
      </w:pPr>
      <w:r w:rsidRPr="00E35F80">
        <w:rPr>
          <w:rFonts w:ascii="Arial" w:hAnsi="Arial" w:cs="Arial"/>
          <w:sz w:val="24"/>
        </w:rPr>
        <w:lastRenderedPageBreak/>
        <w:t>Los comisionados también reconocieron que la ciudadanía se mantiene vigilante a través de la Plataforma Nacional de Transparencia, e invitaron a que se continúe consultando esta herramienta y se denuncien las faltas de información.</w:t>
      </w:r>
    </w:p>
    <w:sectPr w:rsidR="00C21D17" w:rsidRPr="00F77199" w:rsidSect="000C7BE2">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6558" w14:textId="77777777" w:rsidR="00406F38" w:rsidRDefault="00406F38" w:rsidP="001B3B80">
      <w:pPr>
        <w:spacing w:after="0" w:line="240" w:lineRule="auto"/>
      </w:pPr>
      <w:r>
        <w:separator/>
      </w:r>
    </w:p>
  </w:endnote>
  <w:endnote w:type="continuationSeparator" w:id="0">
    <w:p w14:paraId="06DC9FA7" w14:textId="77777777" w:rsidR="00406F38" w:rsidRDefault="00406F38"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7393" w14:textId="77777777" w:rsidR="00406F38" w:rsidRDefault="00406F38" w:rsidP="001B3B80">
      <w:pPr>
        <w:spacing w:after="0" w:line="240" w:lineRule="auto"/>
      </w:pPr>
      <w:r>
        <w:separator/>
      </w:r>
    </w:p>
  </w:footnote>
  <w:footnote w:type="continuationSeparator" w:id="0">
    <w:p w14:paraId="65FCCE65" w14:textId="77777777" w:rsidR="00406F38" w:rsidRDefault="00406F38"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DD3FF7"/>
    <w:multiLevelType w:val="hybridMultilevel"/>
    <w:tmpl w:val="F4FC2E52"/>
    <w:lvl w:ilvl="0" w:tplc="9D544A54">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4"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619D3"/>
    <w:multiLevelType w:val="hybridMultilevel"/>
    <w:tmpl w:val="4DA41DF0"/>
    <w:lvl w:ilvl="0" w:tplc="FFA860E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B363B"/>
    <w:multiLevelType w:val="hybridMultilevel"/>
    <w:tmpl w:val="1F3231A6"/>
    <w:lvl w:ilvl="0" w:tplc="0A4693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8"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4686462">
    <w:abstractNumId w:val="27"/>
  </w:num>
  <w:num w:numId="2" w16cid:durableId="1806774193">
    <w:abstractNumId w:val="25"/>
  </w:num>
  <w:num w:numId="3" w16cid:durableId="488139157">
    <w:abstractNumId w:val="12"/>
  </w:num>
  <w:num w:numId="4" w16cid:durableId="1643929169">
    <w:abstractNumId w:val="22"/>
  </w:num>
  <w:num w:numId="5" w16cid:durableId="1160537911">
    <w:abstractNumId w:val="30"/>
  </w:num>
  <w:num w:numId="6" w16cid:durableId="273099351">
    <w:abstractNumId w:val="32"/>
  </w:num>
  <w:num w:numId="7" w16cid:durableId="817649309">
    <w:abstractNumId w:val="36"/>
  </w:num>
  <w:num w:numId="8" w16cid:durableId="295070903">
    <w:abstractNumId w:val="15"/>
  </w:num>
  <w:num w:numId="9" w16cid:durableId="250748599">
    <w:abstractNumId w:val="28"/>
  </w:num>
  <w:num w:numId="10" w16cid:durableId="544365329">
    <w:abstractNumId w:val="1"/>
  </w:num>
  <w:num w:numId="11" w16cid:durableId="1923485627">
    <w:abstractNumId w:val="18"/>
  </w:num>
  <w:num w:numId="12" w16cid:durableId="657422117">
    <w:abstractNumId w:val="6"/>
  </w:num>
  <w:num w:numId="13" w16cid:durableId="2035613741">
    <w:abstractNumId w:val="33"/>
  </w:num>
  <w:num w:numId="14" w16cid:durableId="906575526">
    <w:abstractNumId w:val="31"/>
  </w:num>
  <w:num w:numId="15" w16cid:durableId="1941571162">
    <w:abstractNumId w:val="37"/>
  </w:num>
  <w:num w:numId="16" w16cid:durableId="1507592571">
    <w:abstractNumId w:val="13"/>
  </w:num>
  <w:num w:numId="17" w16cid:durableId="108933584">
    <w:abstractNumId w:val="13"/>
  </w:num>
  <w:num w:numId="18" w16cid:durableId="13459921">
    <w:abstractNumId w:val="3"/>
  </w:num>
  <w:num w:numId="19" w16cid:durableId="1618373577">
    <w:abstractNumId w:val="29"/>
  </w:num>
  <w:num w:numId="20" w16cid:durableId="952832044">
    <w:abstractNumId w:val="14"/>
  </w:num>
  <w:num w:numId="21" w16cid:durableId="1352730079">
    <w:abstractNumId w:val="9"/>
  </w:num>
  <w:num w:numId="22" w16cid:durableId="1759253770">
    <w:abstractNumId w:val="39"/>
  </w:num>
  <w:num w:numId="23" w16cid:durableId="299774967">
    <w:abstractNumId w:val="0"/>
  </w:num>
  <w:num w:numId="24" w16cid:durableId="1404134968">
    <w:abstractNumId w:val="21"/>
  </w:num>
  <w:num w:numId="25" w16cid:durableId="1197156900">
    <w:abstractNumId w:val="2"/>
  </w:num>
  <w:num w:numId="26" w16cid:durableId="680396309">
    <w:abstractNumId w:val="8"/>
  </w:num>
  <w:num w:numId="27" w16cid:durableId="1573277229">
    <w:abstractNumId w:val="38"/>
  </w:num>
  <w:num w:numId="28" w16cid:durableId="1344940327">
    <w:abstractNumId w:val="40"/>
  </w:num>
  <w:num w:numId="29" w16cid:durableId="913514064">
    <w:abstractNumId w:val="24"/>
  </w:num>
  <w:num w:numId="30" w16cid:durableId="1539853595">
    <w:abstractNumId w:val="4"/>
  </w:num>
  <w:num w:numId="31" w16cid:durableId="1621914558">
    <w:abstractNumId w:val="23"/>
  </w:num>
  <w:num w:numId="32" w16cid:durableId="1311591719">
    <w:abstractNumId w:val="10"/>
  </w:num>
  <w:num w:numId="33" w16cid:durableId="1338463527">
    <w:abstractNumId w:val="16"/>
  </w:num>
  <w:num w:numId="34" w16cid:durableId="1337996477">
    <w:abstractNumId w:val="35"/>
  </w:num>
  <w:num w:numId="35" w16cid:durableId="425612783">
    <w:abstractNumId w:val="11"/>
  </w:num>
  <w:num w:numId="36" w16cid:durableId="695229153">
    <w:abstractNumId w:val="5"/>
  </w:num>
  <w:num w:numId="37" w16cid:durableId="698623339">
    <w:abstractNumId w:val="19"/>
  </w:num>
  <w:num w:numId="38" w16cid:durableId="911740540">
    <w:abstractNumId w:val="20"/>
  </w:num>
  <w:num w:numId="39" w16cid:durableId="1570119471">
    <w:abstractNumId w:val="17"/>
  </w:num>
  <w:num w:numId="40" w16cid:durableId="568225846">
    <w:abstractNumId w:val="26"/>
  </w:num>
  <w:num w:numId="41" w16cid:durableId="1375419972">
    <w:abstractNumId w:val="7"/>
  </w:num>
  <w:num w:numId="42" w16cid:durableId="6977025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7117"/>
    <w:rsid w:val="000076A6"/>
    <w:rsid w:val="00012002"/>
    <w:rsid w:val="000218FA"/>
    <w:rsid w:val="00024851"/>
    <w:rsid w:val="00025A33"/>
    <w:rsid w:val="00027964"/>
    <w:rsid w:val="000324CE"/>
    <w:rsid w:val="00036206"/>
    <w:rsid w:val="00041AE0"/>
    <w:rsid w:val="0004447B"/>
    <w:rsid w:val="00051B3C"/>
    <w:rsid w:val="00053C5F"/>
    <w:rsid w:val="00053F24"/>
    <w:rsid w:val="00055893"/>
    <w:rsid w:val="00066405"/>
    <w:rsid w:val="000676E0"/>
    <w:rsid w:val="0007068E"/>
    <w:rsid w:val="00073BB0"/>
    <w:rsid w:val="00082CBC"/>
    <w:rsid w:val="000852F1"/>
    <w:rsid w:val="00085867"/>
    <w:rsid w:val="00093245"/>
    <w:rsid w:val="000A58DC"/>
    <w:rsid w:val="000B2404"/>
    <w:rsid w:val="000B6683"/>
    <w:rsid w:val="000C4E97"/>
    <w:rsid w:val="000C6184"/>
    <w:rsid w:val="000C678D"/>
    <w:rsid w:val="000C7BE2"/>
    <w:rsid w:val="000D10B4"/>
    <w:rsid w:val="000D7271"/>
    <w:rsid w:val="000E2B22"/>
    <w:rsid w:val="000E5043"/>
    <w:rsid w:val="000E79F4"/>
    <w:rsid w:val="000F2341"/>
    <w:rsid w:val="000F4357"/>
    <w:rsid w:val="000F4853"/>
    <w:rsid w:val="000F6667"/>
    <w:rsid w:val="00101F04"/>
    <w:rsid w:val="0010454F"/>
    <w:rsid w:val="0011165E"/>
    <w:rsid w:val="00124A25"/>
    <w:rsid w:val="0012618F"/>
    <w:rsid w:val="0012678E"/>
    <w:rsid w:val="001350C5"/>
    <w:rsid w:val="00137A6F"/>
    <w:rsid w:val="001521F9"/>
    <w:rsid w:val="001529BC"/>
    <w:rsid w:val="0015558D"/>
    <w:rsid w:val="00156CDF"/>
    <w:rsid w:val="0015795F"/>
    <w:rsid w:val="00165926"/>
    <w:rsid w:val="00181E7A"/>
    <w:rsid w:val="001852BD"/>
    <w:rsid w:val="00190D24"/>
    <w:rsid w:val="001928F3"/>
    <w:rsid w:val="001B3B80"/>
    <w:rsid w:val="001C3594"/>
    <w:rsid w:val="001C5333"/>
    <w:rsid w:val="001D2B7A"/>
    <w:rsid w:val="001D705F"/>
    <w:rsid w:val="001E2173"/>
    <w:rsid w:val="001E42D6"/>
    <w:rsid w:val="001F2341"/>
    <w:rsid w:val="0020017D"/>
    <w:rsid w:val="0021193E"/>
    <w:rsid w:val="00211D44"/>
    <w:rsid w:val="00220EC0"/>
    <w:rsid w:val="00221F2F"/>
    <w:rsid w:val="00222B92"/>
    <w:rsid w:val="00224B3A"/>
    <w:rsid w:val="002327FD"/>
    <w:rsid w:val="00232E04"/>
    <w:rsid w:val="002339C0"/>
    <w:rsid w:val="002350F8"/>
    <w:rsid w:val="00236010"/>
    <w:rsid w:val="00237155"/>
    <w:rsid w:val="00237F76"/>
    <w:rsid w:val="00257C93"/>
    <w:rsid w:val="00261F83"/>
    <w:rsid w:val="00264F7C"/>
    <w:rsid w:val="00273F34"/>
    <w:rsid w:val="002749FB"/>
    <w:rsid w:val="00276B47"/>
    <w:rsid w:val="00283369"/>
    <w:rsid w:val="002865E1"/>
    <w:rsid w:val="0028735E"/>
    <w:rsid w:val="002901C0"/>
    <w:rsid w:val="0029057D"/>
    <w:rsid w:val="002A0907"/>
    <w:rsid w:val="002B4885"/>
    <w:rsid w:val="002C6E08"/>
    <w:rsid w:val="002C7919"/>
    <w:rsid w:val="002D72CC"/>
    <w:rsid w:val="002D7402"/>
    <w:rsid w:val="002E179C"/>
    <w:rsid w:val="002E3FDC"/>
    <w:rsid w:val="002E7F95"/>
    <w:rsid w:val="002F077D"/>
    <w:rsid w:val="002F1221"/>
    <w:rsid w:val="002F56C9"/>
    <w:rsid w:val="00303C54"/>
    <w:rsid w:val="00306BAD"/>
    <w:rsid w:val="00310898"/>
    <w:rsid w:val="00312780"/>
    <w:rsid w:val="00314C4E"/>
    <w:rsid w:val="00316942"/>
    <w:rsid w:val="003208CF"/>
    <w:rsid w:val="003259C9"/>
    <w:rsid w:val="003259D8"/>
    <w:rsid w:val="00326D8B"/>
    <w:rsid w:val="00327919"/>
    <w:rsid w:val="00333AD5"/>
    <w:rsid w:val="003351E6"/>
    <w:rsid w:val="00341408"/>
    <w:rsid w:val="00355605"/>
    <w:rsid w:val="00356852"/>
    <w:rsid w:val="00356D16"/>
    <w:rsid w:val="003641FE"/>
    <w:rsid w:val="00364DFF"/>
    <w:rsid w:val="00365E74"/>
    <w:rsid w:val="00370E81"/>
    <w:rsid w:val="003717DB"/>
    <w:rsid w:val="00372248"/>
    <w:rsid w:val="003752B0"/>
    <w:rsid w:val="00375996"/>
    <w:rsid w:val="00381D9C"/>
    <w:rsid w:val="00390D49"/>
    <w:rsid w:val="00392783"/>
    <w:rsid w:val="003A0510"/>
    <w:rsid w:val="003A2F65"/>
    <w:rsid w:val="003A313F"/>
    <w:rsid w:val="003A35B1"/>
    <w:rsid w:val="003A3CFE"/>
    <w:rsid w:val="003A4100"/>
    <w:rsid w:val="003B19EE"/>
    <w:rsid w:val="003B34A5"/>
    <w:rsid w:val="003B34E6"/>
    <w:rsid w:val="003B4895"/>
    <w:rsid w:val="003C112F"/>
    <w:rsid w:val="003C1A63"/>
    <w:rsid w:val="003C208D"/>
    <w:rsid w:val="003C2776"/>
    <w:rsid w:val="003D1C1A"/>
    <w:rsid w:val="003D2EEA"/>
    <w:rsid w:val="003D67B7"/>
    <w:rsid w:val="003E2B50"/>
    <w:rsid w:val="003E31A5"/>
    <w:rsid w:val="003E4397"/>
    <w:rsid w:val="003E4440"/>
    <w:rsid w:val="003E6B33"/>
    <w:rsid w:val="003F063A"/>
    <w:rsid w:val="003F0AD8"/>
    <w:rsid w:val="003F3625"/>
    <w:rsid w:val="004000B6"/>
    <w:rsid w:val="00406F38"/>
    <w:rsid w:val="004101C6"/>
    <w:rsid w:val="0041376D"/>
    <w:rsid w:val="0042312E"/>
    <w:rsid w:val="00425B6D"/>
    <w:rsid w:val="00425FBB"/>
    <w:rsid w:val="004300B7"/>
    <w:rsid w:val="004310B5"/>
    <w:rsid w:val="004310E1"/>
    <w:rsid w:val="004311AD"/>
    <w:rsid w:val="00436602"/>
    <w:rsid w:val="00440EB1"/>
    <w:rsid w:val="00443B49"/>
    <w:rsid w:val="004522AA"/>
    <w:rsid w:val="00461677"/>
    <w:rsid w:val="00461C32"/>
    <w:rsid w:val="004645CA"/>
    <w:rsid w:val="00465418"/>
    <w:rsid w:val="00465785"/>
    <w:rsid w:val="00471B4F"/>
    <w:rsid w:val="004774BA"/>
    <w:rsid w:val="00480B35"/>
    <w:rsid w:val="00481E1C"/>
    <w:rsid w:val="00485ECC"/>
    <w:rsid w:val="00492841"/>
    <w:rsid w:val="0049288C"/>
    <w:rsid w:val="00494820"/>
    <w:rsid w:val="00494AC7"/>
    <w:rsid w:val="004A04DE"/>
    <w:rsid w:val="004A26BE"/>
    <w:rsid w:val="004B0FA6"/>
    <w:rsid w:val="004B4C13"/>
    <w:rsid w:val="004B7CBA"/>
    <w:rsid w:val="004C0F57"/>
    <w:rsid w:val="004C1D4E"/>
    <w:rsid w:val="004C30C3"/>
    <w:rsid w:val="004C6234"/>
    <w:rsid w:val="004D2F8F"/>
    <w:rsid w:val="004D6D72"/>
    <w:rsid w:val="004E1EE2"/>
    <w:rsid w:val="004E2BCC"/>
    <w:rsid w:val="004E3165"/>
    <w:rsid w:val="004E4072"/>
    <w:rsid w:val="004F131F"/>
    <w:rsid w:val="004F3C4C"/>
    <w:rsid w:val="004F3E8A"/>
    <w:rsid w:val="004F5D55"/>
    <w:rsid w:val="004F60C5"/>
    <w:rsid w:val="005126AA"/>
    <w:rsid w:val="00513720"/>
    <w:rsid w:val="00514E2E"/>
    <w:rsid w:val="005156A5"/>
    <w:rsid w:val="0052058F"/>
    <w:rsid w:val="00522C2F"/>
    <w:rsid w:val="00523F16"/>
    <w:rsid w:val="0053612A"/>
    <w:rsid w:val="0054097B"/>
    <w:rsid w:val="00543E09"/>
    <w:rsid w:val="00546D9A"/>
    <w:rsid w:val="00547206"/>
    <w:rsid w:val="0054721D"/>
    <w:rsid w:val="0055349C"/>
    <w:rsid w:val="00554464"/>
    <w:rsid w:val="005550A2"/>
    <w:rsid w:val="00555C4A"/>
    <w:rsid w:val="00560D4C"/>
    <w:rsid w:val="005635AB"/>
    <w:rsid w:val="00570356"/>
    <w:rsid w:val="00571334"/>
    <w:rsid w:val="00572AA4"/>
    <w:rsid w:val="00575820"/>
    <w:rsid w:val="00585734"/>
    <w:rsid w:val="00586DA0"/>
    <w:rsid w:val="00594BCF"/>
    <w:rsid w:val="005A4F2C"/>
    <w:rsid w:val="005B03DF"/>
    <w:rsid w:val="005B22AD"/>
    <w:rsid w:val="005C68E2"/>
    <w:rsid w:val="005C786C"/>
    <w:rsid w:val="005D2487"/>
    <w:rsid w:val="005D501E"/>
    <w:rsid w:val="005E0AAF"/>
    <w:rsid w:val="005E28B5"/>
    <w:rsid w:val="005E4759"/>
    <w:rsid w:val="005E7306"/>
    <w:rsid w:val="005E7FA0"/>
    <w:rsid w:val="005F0B0E"/>
    <w:rsid w:val="005F3BAC"/>
    <w:rsid w:val="006000BC"/>
    <w:rsid w:val="0060237D"/>
    <w:rsid w:val="00606672"/>
    <w:rsid w:val="00612353"/>
    <w:rsid w:val="006212A0"/>
    <w:rsid w:val="00630BF8"/>
    <w:rsid w:val="006327F5"/>
    <w:rsid w:val="00637092"/>
    <w:rsid w:val="006378A3"/>
    <w:rsid w:val="0064551C"/>
    <w:rsid w:val="00647528"/>
    <w:rsid w:val="00652616"/>
    <w:rsid w:val="00652BB2"/>
    <w:rsid w:val="00654414"/>
    <w:rsid w:val="00667519"/>
    <w:rsid w:val="00667FE7"/>
    <w:rsid w:val="00671776"/>
    <w:rsid w:val="00690D14"/>
    <w:rsid w:val="00691FC7"/>
    <w:rsid w:val="006952AC"/>
    <w:rsid w:val="006A0B97"/>
    <w:rsid w:val="006A12E0"/>
    <w:rsid w:val="006A38D4"/>
    <w:rsid w:val="006A5F7C"/>
    <w:rsid w:val="006A7C9B"/>
    <w:rsid w:val="006A7CFA"/>
    <w:rsid w:val="006B2755"/>
    <w:rsid w:val="006B48A6"/>
    <w:rsid w:val="006C54A5"/>
    <w:rsid w:val="006D072E"/>
    <w:rsid w:val="006D113D"/>
    <w:rsid w:val="006D3588"/>
    <w:rsid w:val="006D3EBC"/>
    <w:rsid w:val="006D4713"/>
    <w:rsid w:val="006E05FE"/>
    <w:rsid w:val="006E0D2A"/>
    <w:rsid w:val="006E2C8C"/>
    <w:rsid w:val="006F2307"/>
    <w:rsid w:val="006F3949"/>
    <w:rsid w:val="006F39BA"/>
    <w:rsid w:val="006F6588"/>
    <w:rsid w:val="007077B0"/>
    <w:rsid w:val="00710BEB"/>
    <w:rsid w:val="007131E9"/>
    <w:rsid w:val="007172F1"/>
    <w:rsid w:val="00717F5C"/>
    <w:rsid w:val="00723E7B"/>
    <w:rsid w:val="007343F7"/>
    <w:rsid w:val="0074021F"/>
    <w:rsid w:val="00740850"/>
    <w:rsid w:val="00741E66"/>
    <w:rsid w:val="00746E5B"/>
    <w:rsid w:val="0074794D"/>
    <w:rsid w:val="007509C9"/>
    <w:rsid w:val="007656FC"/>
    <w:rsid w:val="00767C90"/>
    <w:rsid w:val="00771BA3"/>
    <w:rsid w:val="0077405D"/>
    <w:rsid w:val="00776337"/>
    <w:rsid w:val="00776958"/>
    <w:rsid w:val="00783FDA"/>
    <w:rsid w:val="00785B5D"/>
    <w:rsid w:val="00790E5D"/>
    <w:rsid w:val="00790EB6"/>
    <w:rsid w:val="00791234"/>
    <w:rsid w:val="00792EAB"/>
    <w:rsid w:val="007935CB"/>
    <w:rsid w:val="007943B0"/>
    <w:rsid w:val="007952BD"/>
    <w:rsid w:val="007955F4"/>
    <w:rsid w:val="007A5142"/>
    <w:rsid w:val="007A5860"/>
    <w:rsid w:val="007E0C11"/>
    <w:rsid w:val="007E1118"/>
    <w:rsid w:val="007E20CD"/>
    <w:rsid w:val="007E627E"/>
    <w:rsid w:val="007F080B"/>
    <w:rsid w:val="007F0B09"/>
    <w:rsid w:val="007F5231"/>
    <w:rsid w:val="007F527C"/>
    <w:rsid w:val="00803786"/>
    <w:rsid w:val="00804C8D"/>
    <w:rsid w:val="00805A80"/>
    <w:rsid w:val="00811BE0"/>
    <w:rsid w:val="00816917"/>
    <w:rsid w:val="008177A2"/>
    <w:rsid w:val="008248B3"/>
    <w:rsid w:val="008351AE"/>
    <w:rsid w:val="0085481C"/>
    <w:rsid w:val="0085771B"/>
    <w:rsid w:val="00860589"/>
    <w:rsid w:val="008617CE"/>
    <w:rsid w:val="008623A4"/>
    <w:rsid w:val="008651C4"/>
    <w:rsid w:val="00876A42"/>
    <w:rsid w:val="0087754B"/>
    <w:rsid w:val="00880981"/>
    <w:rsid w:val="00882727"/>
    <w:rsid w:val="008839AD"/>
    <w:rsid w:val="00883A08"/>
    <w:rsid w:val="00883E80"/>
    <w:rsid w:val="0089151E"/>
    <w:rsid w:val="008A0A88"/>
    <w:rsid w:val="008A0E89"/>
    <w:rsid w:val="008A104C"/>
    <w:rsid w:val="008B5835"/>
    <w:rsid w:val="008B5CB4"/>
    <w:rsid w:val="008B7187"/>
    <w:rsid w:val="008C2BA3"/>
    <w:rsid w:val="008C3201"/>
    <w:rsid w:val="008C512C"/>
    <w:rsid w:val="008C5D66"/>
    <w:rsid w:val="008D3349"/>
    <w:rsid w:val="008D525B"/>
    <w:rsid w:val="008E1BAB"/>
    <w:rsid w:val="008E66C6"/>
    <w:rsid w:val="008F1CCC"/>
    <w:rsid w:val="008F7A36"/>
    <w:rsid w:val="009020C9"/>
    <w:rsid w:val="00903CEA"/>
    <w:rsid w:val="009307AB"/>
    <w:rsid w:val="0093492E"/>
    <w:rsid w:val="00935857"/>
    <w:rsid w:val="00940029"/>
    <w:rsid w:val="00942D2B"/>
    <w:rsid w:val="00947441"/>
    <w:rsid w:val="00960EAE"/>
    <w:rsid w:val="00962B6F"/>
    <w:rsid w:val="00963286"/>
    <w:rsid w:val="009726AA"/>
    <w:rsid w:val="0097385C"/>
    <w:rsid w:val="00976842"/>
    <w:rsid w:val="00987B90"/>
    <w:rsid w:val="00991177"/>
    <w:rsid w:val="00993972"/>
    <w:rsid w:val="009A2F64"/>
    <w:rsid w:val="009A60FB"/>
    <w:rsid w:val="009A6C34"/>
    <w:rsid w:val="009B0E8B"/>
    <w:rsid w:val="009B1A01"/>
    <w:rsid w:val="009B79AD"/>
    <w:rsid w:val="009C21B7"/>
    <w:rsid w:val="009C4B60"/>
    <w:rsid w:val="009D3BC8"/>
    <w:rsid w:val="009D5AAE"/>
    <w:rsid w:val="009D68A5"/>
    <w:rsid w:val="009F43EA"/>
    <w:rsid w:val="009F6B8A"/>
    <w:rsid w:val="00A05D23"/>
    <w:rsid w:val="00A116E8"/>
    <w:rsid w:val="00A35845"/>
    <w:rsid w:val="00A36EF5"/>
    <w:rsid w:val="00A37403"/>
    <w:rsid w:val="00A422B3"/>
    <w:rsid w:val="00A43E73"/>
    <w:rsid w:val="00A4672A"/>
    <w:rsid w:val="00A51BC7"/>
    <w:rsid w:val="00A53C44"/>
    <w:rsid w:val="00A55991"/>
    <w:rsid w:val="00A62D81"/>
    <w:rsid w:val="00A63C06"/>
    <w:rsid w:val="00A65549"/>
    <w:rsid w:val="00A679DC"/>
    <w:rsid w:val="00A67E79"/>
    <w:rsid w:val="00A72627"/>
    <w:rsid w:val="00A77544"/>
    <w:rsid w:val="00A81E81"/>
    <w:rsid w:val="00A828DA"/>
    <w:rsid w:val="00A85F0D"/>
    <w:rsid w:val="00A93272"/>
    <w:rsid w:val="00AA0276"/>
    <w:rsid w:val="00AA0750"/>
    <w:rsid w:val="00AA2E5B"/>
    <w:rsid w:val="00AA5402"/>
    <w:rsid w:val="00AB266F"/>
    <w:rsid w:val="00AB3B66"/>
    <w:rsid w:val="00AC0823"/>
    <w:rsid w:val="00AC3C1B"/>
    <w:rsid w:val="00AC3CA9"/>
    <w:rsid w:val="00AC3D32"/>
    <w:rsid w:val="00AC63E0"/>
    <w:rsid w:val="00AC7AB5"/>
    <w:rsid w:val="00AC7E59"/>
    <w:rsid w:val="00AE2773"/>
    <w:rsid w:val="00AE455B"/>
    <w:rsid w:val="00AE594C"/>
    <w:rsid w:val="00AF24B2"/>
    <w:rsid w:val="00AF5BBC"/>
    <w:rsid w:val="00B06FF4"/>
    <w:rsid w:val="00B1628E"/>
    <w:rsid w:val="00B30136"/>
    <w:rsid w:val="00B316A5"/>
    <w:rsid w:val="00B405D7"/>
    <w:rsid w:val="00B4189C"/>
    <w:rsid w:val="00B4553B"/>
    <w:rsid w:val="00B46CFE"/>
    <w:rsid w:val="00B51B70"/>
    <w:rsid w:val="00B52CC1"/>
    <w:rsid w:val="00B52DFF"/>
    <w:rsid w:val="00B62371"/>
    <w:rsid w:val="00B71317"/>
    <w:rsid w:val="00B72134"/>
    <w:rsid w:val="00B76B32"/>
    <w:rsid w:val="00B77917"/>
    <w:rsid w:val="00B800D6"/>
    <w:rsid w:val="00B8371C"/>
    <w:rsid w:val="00B91D94"/>
    <w:rsid w:val="00B92322"/>
    <w:rsid w:val="00B9294D"/>
    <w:rsid w:val="00B92F7C"/>
    <w:rsid w:val="00BA01DF"/>
    <w:rsid w:val="00BA035B"/>
    <w:rsid w:val="00BA1778"/>
    <w:rsid w:val="00BA48B7"/>
    <w:rsid w:val="00BA4D84"/>
    <w:rsid w:val="00BB39E9"/>
    <w:rsid w:val="00BC5F6C"/>
    <w:rsid w:val="00BD1816"/>
    <w:rsid w:val="00BD63AB"/>
    <w:rsid w:val="00BE2157"/>
    <w:rsid w:val="00BE4255"/>
    <w:rsid w:val="00BE493B"/>
    <w:rsid w:val="00BE613B"/>
    <w:rsid w:val="00BF023E"/>
    <w:rsid w:val="00BF23F6"/>
    <w:rsid w:val="00BF25EA"/>
    <w:rsid w:val="00BF32C0"/>
    <w:rsid w:val="00C04C19"/>
    <w:rsid w:val="00C06E50"/>
    <w:rsid w:val="00C12F7E"/>
    <w:rsid w:val="00C156D4"/>
    <w:rsid w:val="00C21D17"/>
    <w:rsid w:val="00C2207E"/>
    <w:rsid w:val="00C24CAC"/>
    <w:rsid w:val="00C25005"/>
    <w:rsid w:val="00C363F5"/>
    <w:rsid w:val="00C46A70"/>
    <w:rsid w:val="00C50E26"/>
    <w:rsid w:val="00C50E58"/>
    <w:rsid w:val="00C51243"/>
    <w:rsid w:val="00C5564C"/>
    <w:rsid w:val="00C56334"/>
    <w:rsid w:val="00C606FF"/>
    <w:rsid w:val="00C65312"/>
    <w:rsid w:val="00C653F8"/>
    <w:rsid w:val="00C72CBC"/>
    <w:rsid w:val="00C95BEF"/>
    <w:rsid w:val="00C97747"/>
    <w:rsid w:val="00CA0E15"/>
    <w:rsid w:val="00CB07F6"/>
    <w:rsid w:val="00CB1827"/>
    <w:rsid w:val="00CC0282"/>
    <w:rsid w:val="00CC0E83"/>
    <w:rsid w:val="00CC5B6B"/>
    <w:rsid w:val="00CC73BE"/>
    <w:rsid w:val="00CD0E1A"/>
    <w:rsid w:val="00CD2196"/>
    <w:rsid w:val="00CE2D85"/>
    <w:rsid w:val="00CE395A"/>
    <w:rsid w:val="00CE60F7"/>
    <w:rsid w:val="00CF18FB"/>
    <w:rsid w:val="00D00984"/>
    <w:rsid w:val="00D051B3"/>
    <w:rsid w:val="00D06908"/>
    <w:rsid w:val="00D10450"/>
    <w:rsid w:val="00D321F7"/>
    <w:rsid w:val="00D32C7D"/>
    <w:rsid w:val="00D330FC"/>
    <w:rsid w:val="00D34A71"/>
    <w:rsid w:val="00D45956"/>
    <w:rsid w:val="00D46A51"/>
    <w:rsid w:val="00D46FB2"/>
    <w:rsid w:val="00D576DF"/>
    <w:rsid w:val="00D63774"/>
    <w:rsid w:val="00D657E4"/>
    <w:rsid w:val="00D65E16"/>
    <w:rsid w:val="00D71AE2"/>
    <w:rsid w:val="00D76A24"/>
    <w:rsid w:val="00D85249"/>
    <w:rsid w:val="00D85FA9"/>
    <w:rsid w:val="00D95567"/>
    <w:rsid w:val="00D973C5"/>
    <w:rsid w:val="00DA4CDF"/>
    <w:rsid w:val="00DA79CE"/>
    <w:rsid w:val="00DB0E8E"/>
    <w:rsid w:val="00DC023E"/>
    <w:rsid w:val="00DC0ACF"/>
    <w:rsid w:val="00DC729D"/>
    <w:rsid w:val="00DD1D4E"/>
    <w:rsid w:val="00DD26D6"/>
    <w:rsid w:val="00DD7211"/>
    <w:rsid w:val="00DE525F"/>
    <w:rsid w:val="00DF0998"/>
    <w:rsid w:val="00DF24B3"/>
    <w:rsid w:val="00DF3A9D"/>
    <w:rsid w:val="00DF58C0"/>
    <w:rsid w:val="00DF6EA5"/>
    <w:rsid w:val="00E0358D"/>
    <w:rsid w:val="00E0498B"/>
    <w:rsid w:val="00E06134"/>
    <w:rsid w:val="00E168BF"/>
    <w:rsid w:val="00E30796"/>
    <w:rsid w:val="00E33B97"/>
    <w:rsid w:val="00E35F80"/>
    <w:rsid w:val="00E41E27"/>
    <w:rsid w:val="00E42100"/>
    <w:rsid w:val="00E50888"/>
    <w:rsid w:val="00E52464"/>
    <w:rsid w:val="00E52705"/>
    <w:rsid w:val="00E53F7F"/>
    <w:rsid w:val="00E5435D"/>
    <w:rsid w:val="00E54B3B"/>
    <w:rsid w:val="00E60B5A"/>
    <w:rsid w:val="00E62B6B"/>
    <w:rsid w:val="00E645CC"/>
    <w:rsid w:val="00E662A7"/>
    <w:rsid w:val="00E74301"/>
    <w:rsid w:val="00E77860"/>
    <w:rsid w:val="00E855EB"/>
    <w:rsid w:val="00E87C71"/>
    <w:rsid w:val="00E9099D"/>
    <w:rsid w:val="00EA08ED"/>
    <w:rsid w:val="00EA616A"/>
    <w:rsid w:val="00EB1E4F"/>
    <w:rsid w:val="00EB2705"/>
    <w:rsid w:val="00EB4D71"/>
    <w:rsid w:val="00EC1F3A"/>
    <w:rsid w:val="00EC3585"/>
    <w:rsid w:val="00ED2C1B"/>
    <w:rsid w:val="00ED528C"/>
    <w:rsid w:val="00EE2D8F"/>
    <w:rsid w:val="00EE5715"/>
    <w:rsid w:val="00EF0284"/>
    <w:rsid w:val="00F02618"/>
    <w:rsid w:val="00F05E44"/>
    <w:rsid w:val="00F1092B"/>
    <w:rsid w:val="00F136A1"/>
    <w:rsid w:val="00F20768"/>
    <w:rsid w:val="00F2129E"/>
    <w:rsid w:val="00F21A0A"/>
    <w:rsid w:val="00F21DAE"/>
    <w:rsid w:val="00F245C0"/>
    <w:rsid w:val="00F24FF0"/>
    <w:rsid w:val="00F25447"/>
    <w:rsid w:val="00F3235E"/>
    <w:rsid w:val="00F3247D"/>
    <w:rsid w:val="00F32753"/>
    <w:rsid w:val="00F32CBD"/>
    <w:rsid w:val="00F3418B"/>
    <w:rsid w:val="00F34598"/>
    <w:rsid w:val="00F35268"/>
    <w:rsid w:val="00F44700"/>
    <w:rsid w:val="00F448C8"/>
    <w:rsid w:val="00F52C8C"/>
    <w:rsid w:val="00F563A4"/>
    <w:rsid w:val="00F563CD"/>
    <w:rsid w:val="00F571B0"/>
    <w:rsid w:val="00F6180E"/>
    <w:rsid w:val="00F62C66"/>
    <w:rsid w:val="00F6689D"/>
    <w:rsid w:val="00F67EE4"/>
    <w:rsid w:val="00F67FF8"/>
    <w:rsid w:val="00F7008C"/>
    <w:rsid w:val="00F72F92"/>
    <w:rsid w:val="00F74A99"/>
    <w:rsid w:val="00F77199"/>
    <w:rsid w:val="00F80B05"/>
    <w:rsid w:val="00F82325"/>
    <w:rsid w:val="00F91506"/>
    <w:rsid w:val="00F916BC"/>
    <w:rsid w:val="00F92B86"/>
    <w:rsid w:val="00F9524D"/>
    <w:rsid w:val="00F97424"/>
    <w:rsid w:val="00FA1BBA"/>
    <w:rsid w:val="00FA27D6"/>
    <w:rsid w:val="00FA44F8"/>
    <w:rsid w:val="00FA62F1"/>
    <w:rsid w:val="00FA64CA"/>
    <w:rsid w:val="00FB2EA2"/>
    <w:rsid w:val="00FC35B1"/>
    <w:rsid w:val="00FC487D"/>
    <w:rsid w:val="00FD2E81"/>
    <w:rsid w:val="00FD77E4"/>
    <w:rsid w:val="00FE15CE"/>
    <w:rsid w:val="00FE2268"/>
    <w:rsid w:val="00FE2728"/>
    <w:rsid w:val="00FE31B1"/>
    <w:rsid w:val="00FE3CBB"/>
    <w:rsid w:val="00FE509F"/>
    <w:rsid w:val="00FE52F4"/>
    <w:rsid w:val="00FE72F0"/>
    <w:rsid w:val="00FE7734"/>
    <w:rsid w:val="00FE7DEC"/>
    <w:rsid w:val="00FF136C"/>
    <w:rsid w:val="00FF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PLENO 1</cp:lastModifiedBy>
  <cp:revision>5</cp:revision>
  <cp:lastPrinted>2021-12-02T17:10:00Z</cp:lastPrinted>
  <dcterms:created xsi:type="dcterms:W3CDTF">2022-05-31T21:11:00Z</dcterms:created>
  <dcterms:modified xsi:type="dcterms:W3CDTF">2022-06-08T15:56:00Z</dcterms:modified>
</cp:coreProperties>
</file>