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89951" w14:textId="6AA43801" w:rsidR="003A0B61" w:rsidRPr="001B2CCE" w:rsidRDefault="006D14B0" w:rsidP="003A0B61">
      <w:pPr>
        <w:pStyle w:val="Textoindependiente"/>
        <w:jc w:val="center"/>
        <w:rPr>
          <w:rFonts w:ascii="Arial" w:hAnsi="Arial" w:cs="Arial"/>
          <w:b/>
          <w:bCs/>
          <w:lang w:val="en-US" w:eastAsia="es-MX"/>
        </w:rPr>
      </w:pPr>
      <w:bookmarkStart w:id="0" w:name="_Hlk57813975"/>
      <w:bookmarkStart w:id="1" w:name="_Hlk75959291"/>
      <w:bookmarkStart w:id="2" w:name="_Hlk139539513"/>
      <w:r>
        <w:rPr>
          <w:rFonts w:ascii="Arial" w:hAnsi="Arial" w:cs="Arial"/>
          <w:b/>
          <w:bCs/>
          <w:lang w:eastAsia="es-MX"/>
        </w:rPr>
        <w:t xml:space="preserve">Vía solicitud, informa JIAPAZ sobre tandeos </w:t>
      </w:r>
      <w:r w:rsidR="004724C0">
        <w:rPr>
          <w:rFonts w:ascii="Arial" w:hAnsi="Arial" w:cs="Arial"/>
          <w:b/>
          <w:bCs/>
          <w:lang w:eastAsia="es-MX"/>
        </w:rPr>
        <w:t>en Guadalupe y Zacatecas</w:t>
      </w:r>
    </w:p>
    <w:p w14:paraId="540633FC" w14:textId="03CBB380" w:rsidR="006A08D9" w:rsidRPr="00193C75" w:rsidRDefault="004F7E0A" w:rsidP="00522D84">
      <w:pPr>
        <w:pStyle w:val="Textoindependiente"/>
        <w:numPr>
          <w:ilvl w:val="0"/>
          <w:numId w:val="14"/>
        </w:num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i/>
          <w:iCs/>
          <w:lang w:eastAsia="es-MX"/>
        </w:rPr>
        <w:t>Resalta el Pleno del IZAI el interés público de información acerca de la distribución del agua en Guadalupe y Zacatecas</w:t>
      </w:r>
      <w:r w:rsidR="006A08D9">
        <w:rPr>
          <w:rFonts w:ascii="Arial" w:hAnsi="Arial" w:cs="Arial"/>
          <w:i/>
          <w:iCs/>
          <w:lang w:eastAsia="es-MX"/>
        </w:rPr>
        <w:t>.</w:t>
      </w:r>
    </w:p>
    <w:bookmarkEnd w:id="0"/>
    <w:bookmarkEnd w:id="1"/>
    <w:bookmarkEnd w:id="2"/>
    <w:p w14:paraId="3C613014" w14:textId="4CEC5927" w:rsidR="0012047F" w:rsidRDefault="005665F5" w:rsidP="004F7E0A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 w:rsidRPr="004E0B42">
        <w:rPr>
          <w:rFonts w:ascii="Arial" w:hAnsi="Arial" w:cs="Arial"/>
          <w:lang w:eastAsia="es-MX"/>
        </w:rPr>
        <w:t xml:space="preserve">Zacatecas, </w:t>
      </w:r>
      <w:r w:rsidR="005614CE">
        <w:rPr>
          <w:rFonts w:ascii="Arial" w:hAnsi="Arial" w:cs="Arial"/>
          <w:lang w:eastAsia="es-MX"/>
        </w:rPr>
        <w:t>2</w:t>
      </w:r>
      <w:r w:rsidR="006D14B0">
        <w:rPr>
          <w:rFonts w:ascii="Arial" w:hAnsi="Arial" w:cs="Arial"/>
          <w:lang w:eastAsia="es-MX"/>
        </w:rPr>
        <w:t>9</w:t>
      </w:r>
      <w:r w:rsidR="00193C75">
        <w:rPr>
          <w:rFonts w:ascii="Arial" w:hAnsi="Arial" w:cs="Arial"/>
          <w:lang w:eastAsia="es-MX"/>
        </w:rPr>
        <w:t xml:space="preserve"> de mayo</w:t>
      </w:r>
      <w:r w:rsidRPr="004E0B42">
        <w:rPr>
          <w:rFonts w:ascii="Arial" w:hAnsi="Arial" w:cs="Arial"/>
          <w:lang w:eastAsia="es-MX"/>
        </w:rPr>
        <w:t xml:space="preserve">. – </w:t>
      </w:r>
      <w:r w:rsidR="004F7E0A">
        <w:rPr>
          <w:rFonts w:ascii="Arial" w:hAnsi="Arial" w:cs="Arial"/>
          <w:lang w:eastAsia="es-MX"/>
        </w:rPr>
        <w:t>En sesión ordinaria, el Pleno del Instituto Zacatecano de Transparencia, Acceso a la Información y Protección de Datos Personales (IZAI), resolvió un recurso de revisión derivado de una solicitud a la Junta Intermunicipal de Agua Potable y Alcantarillado de Zacatecas (JIAPAZ), en la cual se preguntó sobre las colonias que se abastecen, el sistema y tipo de tandeo.</w:t>
      </w:r>
    </w:p>
    <w:p w14:paraId="6E9ADFB8" w14:textId="3D8727FA" w:rsidR="007B17CE" w:rsidRDefault="004F7E0A" w:rsidP="007B17CE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La comisionada Nubia Barrios Escamilla, ponente de este caso, explicó que se requirió la información desde el año 2009 hasta febrero del 2024, </w:t>
      </w:r>
      <w:r w:rsidR="007B17CE">
        <w:rPr>
          <w:rFonts w:ascii="Arial" w:hAnsi="Arial" w:cs="Arial"/>
          <w:lang w:eastAsia="es-MX"/>
        </w:rPr>
        <w:t>lo que ocasionó la inconformidad del solicitante, pues, aunque el organismo de agua potable respondió, únicamente lo hizo sobre los años 2009 y 2023. Al emitir sus manifestaciones, el sujeto obligado envió información complementaria del año 2010 al 2023 referente a los tandeos, mantos acuíferos y la disponibilidad del agua.</w:t>
      </w:r>
    </w:p>
    <w:p w14:paraId="41C46916" w14:textId="066CEB3B" w:rsidR="00844401" w:rsidRDefault="00D35A63" w:rsidP="00844401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En esta, r</w:t>
      </w:r>
      <w:r w:rsidR="007B17CE">
        <w:rPr>
          <w:rFonts w:ascii="Arial" w:hAnsi="Arial" w:cs="Arial"/>
          <w:lang w:eastAsia="es-MX"/>
        </w:rPr>
        <w:t>espondió que hasta 2023 se abastecían 605 colonias</w:t>
      </w:r>
      <w:r w:rsidR="00844401">
        <w:rPr>
          <w:rFonts w:ascii="Arial" w:hAnsi="Arial" w:cs="Arial"/>
          <w:lang w:eastAsia="es-MX"/>
        </w:rPr>
        <w:t xml:space="preserve">: 120 mediante tandeo rotativo y 485 mediante tandeo fijo. </w:t>
      </w:r>
      <w:r>
        <w:rPr>
          <w:rFonts w:ascii="Arial" w:hAnsi="Arial" w:cs="Arial"/>
          <w:lang w:eastAsia="es-MX"/>
        </w:rPr>
        <w:t>Dio a conocer que l</w:t>
      </w:r>
      <w:r w:rsidR="00844401">
        <w:rPr>
          <w:rFonts w:ascii="Arial" w:hAnsi="Arial" w:cs="Arial"/>
          <w:lang w:eastAsia="es-MX"/>
        </w:rPr>
        <w:t xml:space="preserve">a razón de que exista un </w:t>
      </w:r>
      <w:r w:rsidR="001A7ED8">
        <w:rPr>
          <w:rFonts w:ascii="Arial" w:hAnsi="Arial" w:cs="Arial"/>
          <w:lang w:eastAsia="es-MX"/>
        </w:rPr>
        <w:t>tandeo</w:t>
      </w:r>
      <w:r w:rsidR="00844401">
        <w:rPr>
          <w:rFonts w:ascii="Arial" w:hAnsi="Arial" w:cs="Arial"/>
          <w:lang w:eastAsia="es-MX"/>
        </w:rPr>
        <w:t xml:space="preserve"> es</w:t>
      </w:r>
      <w:r w:rsidR="001A7ED8">
        <w:rPr>
          <w:rFonts w:ascii="Arial" w:hAnsi="Arial" w:cs="Arial"/>
          <w:lang w:eastAsia="es-MX"/>
        </w:rPr>
        <w:t xml:space="preserve"> garantizar la distribución equitativa del líquido vital específicamente en zonas de escasez, debido a</w:t>
      </w:r>
      <w:r w:rsidR="00844401">
        <w:rPr>
          <w:rFonts w:ascii="Arial" w:hAnsi="Arial" w:cs="Arial"/>
          <w:lang w:eastAsia="es-MX"/>
        </w:rPr>
        <w:t xml:space="preserve"> que Zacatecas se asienta sobre una zona árida</w:t>
      </w:r>
      <w:r>
        <w:rPr>
          <w:rFonts w:ascii="Arial" w:hAnsi="Arial" w:cs="Arial"/>
          <w:lang w:eastAsia="es-MX"/>
        </w:rPr>
        <w:t xml:space="preserve"> y ello</w:t>
      </w:r>
      <w:r w:rsidR="00844401">
        <w:rPr>
          <w:rFonts w:ascii="Arial" w:hAnsi="Arial" w:cs="Arial"/>
          <w:lang w:eastAsia="es-MX"/>
        </w:rPr>
        <w:t xml:space="preserve"> limita la disponibilidad del agua</w:t>
      </w:r>
      <w:r w:rsidR="001A7ED8">
        <w:rPr>
          <w:rFonts w:ascii="Arial" w:hAnsi="Arial" w:cs="Arial"/>
          <w:lang w:eastAsia="es-MX"/>
        </w:rPr>
        <w:t>. Agregó que esta</w:t>
      </w:r>
      <w:r w:rsidR="00844401">
        <w:rPr>
          <w:rFonts w:ascii="Arial" w:hAnsi="Arial" w:cs="Arial"/>
          <w:lang w:eastAsia="es-MX"/>
        </w:rPr>
        <w:t xml:space="preserve"> se obtiene de mantos acuíferos que se encuentran sobreexplotados y </w:t>
      </w:r>
      <w:r w:rsidR="001A7ED8">
        <w:rPr>
          <w:rFonts w:ascii="Arial" w:hAnsi="Arial" w:cs="Arial"/>
          <w:lang w:eastAsia="es-MX"/>
        </w:rPr>
        <w:t>c</w:t>
      </w:r>
      <w:r w:rsidR="00844401">
        <w:rPr>
          <w:rFonts w:ascii="Arial" w:hAnsi="Arial" w:cs="Arial"/>
          <w:lang w:eastAsia="es-MX"/>
        </w:rPr>
        <w:t>uya capacidad contrasta con el crecimiento que ha tenido la mancha urbana.</w:t>
      </w:r>
    </w:p>
    <w:p w14:paraId="18E69E89" w14:textId="645CF2E9" w:rsidR="00844401" w:rsidRDefault="00844401" w:rsidP="00844401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La JIAPAZ también explicó cómo se decide el tandeo de agua potable en función de los sistemas de captación con los que se cuenta y el área de cobertura de cada uno, así como las condiciones de topografía y densidad poblacional de acuerdo con su zona de servicio.</w:t>
      </w:r>
    </w:p>
    <w:p w14:paraId="33F68E7E" w14:textId="107D0337" w:rsidR="001A7ED8" w:rsidRDefault="001A7ED8" w:rsidP="001A7ED8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“</w:t>
      </w:r>
      <w:r w:rsidR="00D35A63">
        <w:rPr>
          <w:rFonts w:ascii="Arial" w:hAnsi="Arial" w:cs="Arial"/>
          <w:lang w:eastAsia="es-MX"/>
        </w:rPr>
        <w:t xml:space="preserve">Al revisar la respuesta de la Junta Intermunicipal, observamos que </w:t>
      </w:r>
      <w:r>
        <w:rPr>
          <w:rFonts w:ascii="Arial" w:hAnsi="Arial" w:cs="Arial"/>
          <w:lang w:eastAsia="es-MX"/>
        </w:rPr>
        <w:t>brindó información muy clara a través de un archivo que contiene el tandeo desglosado por años, colonias y días en que cada una de ellas recibe abastecimiento, esta información es de mucha utilidad y de gran interés” afirmó Barrios Escamilla. Agregó que, si bien el sujeto obligado aún deberá complementar la información referente a los meses de enero y febrero del 2024, su respuesta ha sido amplia y detallada.</w:t>
      </w:r>
    </w:p>
    <w:p w14:paraId="0C1EDBF4" w14:textId="3FE09A0F" w:rsidR="001A7ED8" w:rsidRDefault="001A7ED8" w:rsidP="001A7ED8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La comisionada presidenta Fabiola Torres Rodríguez destacó que el abastecimiento de agua es</w:t>
      </w:r>
      <w:r w:rsidR="00EA3425">
        <w:rPr>
          <w:rFonts w:ascii="Arial" w:hAnsi="Arial" w:cs="Arial"/>
          <w:lang w:eastAsia="es-MX"/>
        </w:rPr>
        <w:t xml:space="preserve"> </w:t>
      </w:r>
      <w:r>
        <w:rPr>
          <w:rFonts w:ascii="Arial" w:hAnsi="Arial" w:cs="Arial"/>
          <w:lang w:eastAsia="es-MX"/>
        </w:rPr>
        <w:t>un tema de interés público</w:t>
      </w:r>
      <w:r w:rsidR="00EA3425">
        <w:rPr>
          <w:rFonts w:ascii="Arial" w:hAnsi="Arial" w:cs="Arial"/>
          <w:lang w:eastAsia="es-MX"/>
        </w:rPr>
        <w:t xml:space="preserve"> que incluso el organismo de agua potable ha dado a conocer a la ciudadanía mediante mecanismos de transparencia proactiva</w:t>
      </w:r>
      <w:r w:rsidR="00D35A63">
        <w:rPr>
          <w:rFonts w:ascii="Arial" w:hAnsi="Arial" w:cs="Arial"/>
          <w:lang w:eastAsia="es-MX"/>
        </w:rPr>
        <w:t xml:space="preserve"> que facilitan la consulta de esta información</w:t>
      </w:r>
      <w:r w:rsidR="00EA3425">
        <w:rPr>
          <w:rFonts w:ascii="Arial" w:hAnsi="Arial" w:cs="Arial"/>
          <w:lang w:eastAsia="es-MX"/>
        </w:rPr>
        <w:t>.</w:t>
      </w:r>
    </w:p>
    <w:p w14:paraId="3A8D517D" w14:textId="3F418D3B" w:rsidR="00EA3425" w:rsidRDefault="00EA3425" w:rsidP="001A7ED8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Por su parte, el comisionado Samuel Montoya Álvarez agregó que solicitudes como esta son enriquecedoras para el interés </w:t>
      </w:r>
      <w:r w:rsidR="00D35A63">
        <w:rPr>
          <w:rFonts w:ascii="Arial" w:hAnsi="Arial" w:cs="Arial"/>
          <w:lang w:eastAsia="es-MX"/>
        </w:rPr>
        <w:t>general</w:t>
      </w:r>
      <w:r>
        <w:rPr>
          <w:rFonts w:ascii="Arial" w:hAnsi="Arial" w:cs="Arial"/>
          <w:lang w:eastAsia="es-MX"/>
        </w:rPr>
        <w:t xml:space="preserve">, por lo que </w:t>
      </w:r>
      <w:r w:rsidR="00D35A63">
        <w:rPr>
          <w:rFonts w:ascii="Arial" w:hAnsi="Arial" w:cs="Arial"/>
          <w:lang w:eastAsia="es-MX"/>
        </w:rPr>
        <w:t xml:space="preserve">invitó a que se consulte la información que la JIAPAZ pone a disposición en su página web </w:t>
      </w:r>
      <w:hyperlink r:id="rId7" w:history="1">
        <w:r w:rsidR="00D35A63" w:rsidRPr="00E13305">
          <w:rPr>
            <w:rStyle w:val="Hipervnculo"/>
            <w:rFonts w:ascii="Arial" w:hAnsi="Arial" w:cs="Arial"/>
            <w:lang w:eastAsia="es-MX"/>
          </w:rPr>
          <w:t>http://jiapaz.gob.mx/</w:t>
        </w:r>
      </w:hyperlink>
      <w:r w:rsidR="00D35A63">
        <w:rPr>
          <w:rFonts w:ascii="Arial" w:hAnsi="Arial" w:cs="Arial"/>
          <w:lang w:eastAsia="es-MX"/>
        </w:rPr>
        <w:t>, así como en sus redes sociales,</w:t>
      </w:r>
      <w:r>
        <w:rPr>
          <w:rFonts w:ascii="Arial" w:hAnsi="Arial" w:cs="Arial"/>
          <w:lang w:eastAsia="es-MX"/>
        </w:rPr>
        <w:t xml:space="preserve"> con la finalidad de que las y los ciudadanos interesados puedan conocer </w:t>
      </w:r>
      <w:r w:rsidR="00D35A63">
        <w:rPr>
          <w:rFonts w:ascii="Arial" w:hAnsi="Arial" w:cs="Arial"/>
          <w:lang w:eastAsia="es-MX"/>
        </w:rPr>
        <w:t>los</w:t>
      </w:r>
      <w:r>
        <w:rPr>
          <w:rFonts w:ascii="Arial" w:hAnsi="Arial" w:cs="Arial"/>
          <w:lang w:eastAsia="es-MX"/>
        </w:rPr>
        <w:t xml:space="preserve"> tandeos que se realizan por cada una de las más de 600 colonias de los municipios de Guadalupe y Zacatecas.</w:t>
      </w:r>
    </w:p>
    <w:p w14:paraId="7B3EE962" w14:textId="2F30F1EC" w:rsidR="00EA3425" w:rsidRPr="00AA0BC1" w:rsidRDefault="00EA3425" w:rsidP="001A7ED8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El Pleno </w:t>
      </w:r>
      <w:r w:rsidR="00D35A63">
        <w:rPr>
          <w:rFonts w:ascii="Arial" w:hAnsi="Arial" w:cs="Arial"/>
          <w:lang w:eastAsia="es-MX"/>
        </w:rPr>
        <w:t>animó</w:t>
      </w:r>
      <w:r>
        <w:rPr>
          <w:rFonts w:ascii="Arial" w:hAnsi="Arial" w:cs="Arial"/>
          <w:lang w:eastAsia="es-MX"/>
        </w:rPr>
        <w:t xml:space="preserve"> a la ciudadanía a continuar haciendo uso de su derecho de acceso a la información para conocer sobre temas</w:t>
      </w:r>
      <w:r w:rsidR="00D35A63">
        <w:rPr>
          <w:rFonts w:ascii="Arial" w:hAnsi="Arial" w:cs="Arial"/>
          <w:lang w:eastAsia="es-MX"/>
        </w:rPr>
        <w:t xml:space="preserve"> que les beneficien en su vida cotidiana, la de sus vecinos y colonias. De igual manera, otorgó al organismo de agua potable cinco días a fin de que remita la información correspondiente al año en curso.</w:t>
      </w:r>
    </w:p>
    <w:sectPr w:rsidR="00EA3425" w:rsidRPr="00AA0BC1" w:rsidSect="00B03451">
      <w:headerReference w:type="default" r:id="rId8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7C390" w14:textId="77777777" w:rsidR="00320431" w:rsidRDefault="00320431" w:rsidP="00784249">
      <w:pPr>
        <w:spacing w:after="0" w:line="240" w:lineRule="auto"/>
      </w:pPr>
      <w:r>
        <w:separator/>
      </w:r>
    </w:p>
  </w:endnote>
  <w:endnote w:type="continuationSeparator" w:id="0">
    <w:p w14:paraId="60B91505" w14:textId="77777777" w:rsidR="00320431" w:rsidRDefault="00320431" w:rsidP="0078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AE6E7" w14:textId="77777777" w:rsidR="00320431" w:rsidRDefault="00320431" w:rsidP="00784249">
      <w:pPr>
        <w:spacing w:after="0" w:line="240" w:lineRule="auto"/>
      </w:pPr>
      <w:r>
        <w:separator/>
      </w:r>
    </w:p>
  </w:footnote>
  <w:footnote w:type="continuationSeparator" w:id="0">
    <w:p w14:paraId="3F859D8F" w14:textId="77777777" w:rsidR="00320431" w:rsidRDefault="00320431" w:rsidP="0078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11C14" w14:textId="4F1C3BF1" w:rsidR="00C559C6" w:rsidRDefault="00C559C6" w:rsidP="00C559C6">
    <w:pPr>
      <w:pStyle w:val="Encabezado"/>
      <w:tabs>
        <w:tab w:val="clear" w:pos="4419"/>
        <w:tab w:val="clear" w:pos="8838"/>
        <w:tab w:val="left" w:pos="6521"/>
      </w:tabs>
      <w:jc w:val="right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83F42D8" wp14:editId="1DF42D11">
          <wp:simplePos x="0" y="0"/>
          <wp:positionH relativeFrom="column">
            <wp:posOffset>-3810</wp:posOffset>
          </wp:positionH>
          <wp:positionV relativeFrom="paragraph">
            <wp:posOffset>-97155</wp:posOffset>
          </wp:positionV>
          <wp:extent cx="848274" cy="438150"/>
          <wp:effectExtent l="0" t="0" r="9525" b="0"/>
          <wp:wrapNone/>
          <wp:docPr id="635346645" name="Imagen 6353466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274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84EE862" w14:textId="621C40C4" w:rsidR="00C559C6" w:rsidRPr="00C559C6" w:rsidRDefault="00C559C6" w:rsidP="00C559C6">
    <w:pPr>
      <w:pStyle w:val="Encabezado"/>
      <w:tabs>
        <w:tab w:val="clear" w:pos="4419"/>
        <w:tab w:val="clear" w:pos="8838"/>
        <w:tab w:val="left" w:pos="6521"/>
      </w:tabs>
      <w:jc w:val="right"/>
      <w:rPr>
        <w:b/>
        <w:bCs/>
        <w:i/>
        <w:iCs/>
        <w:color w:val="767171" w:themeColor="background2" w:themeShade="80"/>
        <w:u w:val="single"/>
      </w:rPr>
    </w:pPr>
    <w:r w:rsidRPr="00BB5CF2">
      <w:rPr>
        <w:b/>
        <w:bCs/>
        <w:i/>
        <w:iCs/>
        <w:color w:val="767171" w:themeColor="background2" w:themeShade="80"/>
        <w:u w:val="single"/>
      </w:rPr>
      <w:t>Comunicación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901E9"/>
    <w:multiLevelType w:val="hybridMultilevel"/>
    <w:tmpl w:val="09AC5EB2"/>
    <w:lvl w:ilvl="0" w:tplc="580A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FDD"/>
    <w:multiLevelType w:val="multilevel"/>
    <w:tmpl w:val="67AA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158BE"/>
    <w:multiLevelType w:val="hybridMultilevel"/>
    <w:tmpl w:val="5434D670"/>
    <w:lvl w:ilvl="0" w:tplc="DC008066">
      <w:start w:val="4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359E2"/>
    <w:multiLevelType w:val="hybridMultilevel"/>
    <w:tmpl w:val="3A648578"/>
    <w:lvl w:ilvl="0" w:tplc="E0C806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87FD5"/>
    <w:multiLevelType w:val="hybridMultilevel"/>
    <w:tmpl w:val="FD0E99A2"/>
    <w:lvl w:ilvl="0" w:tplc="DDEA1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6821"/>
    <w:multiLevelType w:val="hybridMultilevel"/>
    <w:tmpl w:val="A41411F8"/>
    <w:lvl w:ilvl="0" w:tplc="0904187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513C8D"/>
    <w:multiLevelType w:val="hybridMultilevel"/>
    <w:tmpl w:val="8B06FE62"/>
    <w:lvl w:ilvl="0" w:tplc="4A9A83AA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59043FA5"/>
    <w:multiLevelType w:val="hybridMultilevel"/>
    <w:tmpl w:val="DCFAF8BA"/>
    <w:lvl w:ilvl="0" w:tplc="8320D3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B2EAD"/>
    <w:multiLevelType w:val="hybridMultilevel"/>
    <w:tmpl w:val="88327010"/>
    <w:lvl w:ilvl="0" w:tplc="EC0C44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271A2"/>
    <w:multiLevelType w:val="hybridMultilevel"/>
    <w:tmpl w:val="CF4299DE"/>
    <w:lvl w:ilvl="0" w:tplc="51E415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13E8B"/>
    <w:multiLevelType w:val="hybridMultilevel"/>
    <w:tmpl w:val="A0CAD2DA"/>
    <w:lvl w:ilvl="0" w:tplc="8260164C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2010017714">
    <w:abstractNumId w:val="12"/>
  </w:num>
  <w:num w:numId="2" w16cid:durableId="2036341641">
    <w:abstractNumId w:val="10"/>
  </w:num>
  <w:num w:numId="3" w16cid:durableId="368994397">
    <w:abstractNumId w:val="5"/>
  </w:num>
  <w:num w:numId="4" w16cid:durableId="1393039522">
    <w:abstractNumId w:val="2"/>
  </w:num>
  <w:num w:numId="5" w16cid:durableId="1242981042">
    <w:abstractNumId w:val="6"/>
  </w:num>
  <w:num w:numId="6" w16cid:durableId="1182549849">
    <w:abstractNumId w:val="7"/>
  </w:num>
  <w:num w:numId="7" w16cid:durableId="1527867006">
    <w:abstractNumId w:val="1"/>
  </w:num>
  <w:num w:numId="8" w16cid:durableId="329792008">
    <w:abstractNumId w:val="0"/>
  </w:num>
  <w:num w:numId="9" w16cid:durableId="1548031678">
    <w:abstractNumId w:val="4"/>
  </w:num>
  <w:num w:numId="10" w16cid:durableId="1659651588">
    <w:abstractNumId w:val="3"/>
  </w:num>
  <w:num w:numId="11" w16cid:durableId="1751928634">
    <w:abstractNumId w:val="9"/>
  </w:num>
  <w:num w:numId="12" w16cid:durableId="1497039489">
    <w:abstractNumId w:val="13"/>
  </w:num>
  <w:num w:numId="13" w16cid:durableId="548297169">
    <w:abstractNumId w:val="11"/>
  </w:num>
  <w:num w:numId="14" w16cid:durableId="206740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C0"/>
    <w:rsid w:val="00013B5E"/>
    <w:rsid w:val="00034953"/>
    <w:rsid w:val="0005676D"/>
    <w:rsid w:val="00071804"/>
    <w:rsid w:val="00095E3C"/>
    <w:rsid w:val="000A3E88"/>
    <w:rsid w:val="000B27FF"/>
    <w:rsid w:val="000C1083"/>
    <w:rsid w:val="000D671F"/>
    <w:rsid w:val="000F1115"/>
    <w:rsid w:val="000F4232"/>
    <w:rsid w:val="000F6745"/>
    <w:rsid w:val="00100344"/>
    <w:rsid w:val="001110F4"/>
    <w:rsid w:val="0012047F"/>
    <w:rsid w:val="001326C0"/>
    <w:rsid w:val="0014141F"/>
    <w:rsid w:val="0014482E"/>
    <w:rsid w:val="00190545"/>
    <w:rsid w:val="00193C75"/>
    <w:rsid w:val="001972B3"/>
    <w:rsid w:val="001A26E2"/>
    <w:rsid w:val="001A5B13"/>
    <w:rsid w:val="001A7ED8"/>
    <w:rsid w:val="001B2CCE"/>
    <w:rsid w:val="001B57C1"/>
    <w:rsid w:val="001C78E4"/>
    <w:rsid w:val="001D3F17"/>
    <w:rsid w:val="001D5BD9"/>
    <w:rsid w:val="001E103A"/>
    <w:rsid w:val="00210D6F"/>
    <w:rsid w:val="0023236D"/>
    <w:rsid w:val="002370B1"/>
    <w:rsid w:val="002372A8"/>
    <w:rsid w:val="002570AE"/>
    <w:rsid w:val="00283B0A"/>
    <w:rsid w:val="002A5C0B"/>
    <w:rsid w:val="002C194A"/>
    <w:rsid w:val="002C35DF"/>
    <w:rsid w:val="0030758B"/>
    <w:rsid w:val="00320431"/>
    <w:rsid w:val="00324768"/>
    <w:rsid w:val="00335854"/>
    <w:rsid w:val="00347D6F"/>
    <w:rsid w:val="003529FE"/>
    <w:rsid w:val="00370E02"/>
    <w:rsid w:val="00376C3E"/>
    <w:rsid w:val="003868AD"/>
    <w:rsid w:val="00392768"/>
    <w:rsid w:val="003A0B61"/>
    <w:rsid w:val="003A2F65"/>
    <w:rsid w:val="003A3BCB"/>
    <w:rsid w:val="003B58E3"/>
    <w:rsid w:val="003B74E7"/>
    <w:rsid w:val="003D630E"/>
    <w:rsid w:val="003F508D"/>
    <w:rsid w:val="00420E8A"/>
    <w:rsid w:val="00427F7E"/>
    <w:rsid w:val="00432B65"/>
    <w:rsid w:val="004348C2"/>
    <w:rsid w:val="004360B4"/>
    <w:rsid w:val="00441492"/>
    <w:rsid w:val="00451D65"/>
    <w:rsid w:val="004724C0"/>
    <w:rsid w:val="0048033D"/>
    <w:rsid w:val="0048411B"/>
    <w:rsid w:val="004941D8"/>
    <w:rsid w:val="004A7E70"/>
    <w:rsid w:val="004B54E2"/>
    <w:rsid w:val="004C1822"/>
    <w:rsid w:val="004C7BEB"/>
    <w:rsid w:val="004E0B42"/>
    <w:rsid w:val="004F7E0A"/>
    <w:rsid w:val="00522D84"/>
    <w:rsid w:val="00532C00"/>
    <w:rsid w:val="00535C4F"/>
    <w:rsid w:val="005614CE"/>
    <w:rsid w:val="005665F5"/>
    <w:rsid w:val="005714EA"/>
    <w:rsid w:val="00572849"/>
    <w:rsid w:val="005B28F7"/>
    <w:rsid w:val="005B5021"/>
    <w:rsid w:val="005B7F66"/>
    <w:rsid w:val="005C5018"/>
    <w:rsid w:val="005E6F3C"/>
    <w:rsid w:val="006042C8"/>
    <w:rsid w:val="0062450C"/>
    <w:rsid w:val="00626CC3"/>
    <w:rsid w:val="00630BF8"/>
    <w:rsid w:val="00630EBD"/>
    <w:rsid w:val="00635FA1"/>
    <w:rsid w:val="00646858"/>
    <w:rsid w:val="00652EBA"/>
    <w:rsid w:val="00653E06"/>
    <w:rsid w:val="00654E2B"/>
    <w:rsid w:val="00655168"/>
    <w:rsid w:val="006611E3"/>
    <w:rsid w:val="00666814"/>
    <w:rsid w:val="00671DC9"/>
    <w:rsid w:val="00673A60"/>
    <w:rsid w:val="00684390"/>
    <w:rsid w:val="0069750B"/>
    <w:rsid w:val="006A08D9"/>
    <w:rsid w:val="006A5AC0"/>
    <w:rsid w:val="006A7F3E"/>
    <w:rsid w:val="006B741A"/>
    <w:rsid w:val="006D14B0"/>
    <w:rsid w:val="006D5FBF"/>
    <w:rsid w:val="006F14C6"/>
    <w:rsid w:val="006F4B9F"/>
    <w:rsid w:val="00702E9C"/>
    <w:rsid w:val="00717EBD"/>
    <w:rsid w:val="0072175E"/>
    <w:rsid w:val="007355D7"/>
    <w:rsid w:val="0077555C"/>
    <w:rsid w:val="00784249"/>
    <w:rsid w:val="0079340A"/>
    <w:rsid w:val="007A2B94"/>
    <w:rsid w:val="007B17CE"/>
    <w:rsid w:val="007C12C4"/>
    <w:rsid w:val="007C5EC4"/>
    <w:rsid w:val="007C65A0"/>
    <w:rsid w:val="007F325A"/>
    <w:rsid w:val="00834A9A"/>
    <w:rsid w:val="00835E8F"/>
    <w:rsid w:val="00836765"/>
    <w:rsid w:val="00844366"/>
    <w:rsid w:val="00844401"/>
    <w:rsid w:val="00852CAC"/>
    <w:rsid w:val="00862777"/>
    <w:rsid w:val="008734E0"/>
    <w:rsid w:val="00890D0F"/>
    <w:rsid w:val="008A7189"/>
    <w:rsid w:val="008C2147"/>
    <w:rsid w:val="008E43EC"/>
    <w:rsid w:val="008E7FBB"/>
    <w:rsid w:val="008F5A00"/>
    <w:rsid w:val="00901E21"/>
    <w:rsid w:val="00904B5C"/>
    <w:rsid w:val="00935F0C"/>
    <w:rsid w:val="00946B46"/>
    <w:rsid w:val="00947ADB"/>
    <w:rsid w:val="0095715D"/>
    <w:rsid w:val="00982A0B"/>
    <w:rsid w:val="00990D4C"/>
    <w:rsid w:val="009A450A"/>
    <w:rsid w:val="009A5B68"/>
    <w:rsid w:val="009A603F"/>
    <w:rsid w:val="009B5D59"/>
    <w:rsid w:val="009D3F0A"/>
    <w:rsid w:val="009D4B36"/>
    <w:rsid w:val="009E1C0A"/>
    <w:rsid w:val="009F381D"/>
    <w:rsid w:val="00A0280F"/>
    <w:rsid w:val="00A47984"/>
    <w:rsid w:val="00A51C0D"/>
    <w:rsid w:val="00A622A1"/>
    <w:rsid w:val="00A753EE"/>
    <w:rsid w:val="00A874DC"/>
    <w:rsid w:val="00A904AB"/>
    <w:rsid w:val="00A91C79"/>
    <w:rsid w:val="00AA0BC1"/>
    <w:rsid w:val="00AA206F"/>
    <w:rsid w:val="00AA4F36"/>
    <w:rsid w:val="00AD0E9F"/>
    <w:rsid w:val="00AD3EEE"/>
    <w:rsid w:val="00AF7057"/>
    <w:rsid w:val="00AF7077"/>
    <w:rsid w:val="00B01A4C"/>
    <w:rsid w:val="00B01C34"/>
    <w:rsid w:val="00B03451"/>
    <w:rsid w:val="00B1075D"/>
    <w:rsid w:val="00B12F01"/>
    <w:rsid w:val="00B22B6D"/>
    <w:rsid w:val="00B44606"/>
    <w:rsid w:val="00B45488"/>
    <w:rsid w:val="00B60B50"/>
    <w:rsid w:val="00B805F3"/>
    <w:rsid w:val="00B80C0C"/>
    <w:rsid w:val="00B87781"/>
    <w:rsid w:val="00B95BB9"/>
    <w:rsid w:val="00BA171D"/>
    <w:rsid w:val="00BC7726"/>
    <w:rsid w:val="00BD4FA4"/>
    <w:rsid w:val="00BF2E52"/>
    <w:rsid w:val="00BF3EA2"/>
    <w:rsid w:val="00BF637F"/>
    <w:rsid w:val="00C31307"/>
    <w:rsid w:val="00C357BE"/>
    <w:rsid w:val="00C469A4"/>
    <w:rsid w:val="00C559C6"/>
    <w:rsid w:val="00C56A33"/>
    <w:rsid w:val="00C67F13"/>
    <w:rsid w:val="00C7643A"/>
    <w:rsid w:val="00C76EDA"/>
    <w:rsid w:val="00C91A3E"/>
    <w:rsid w:val="00C94B45"/>
    <w:rsid w:val="00CB0969"/>
    <w:rsid w:val="00CB0B51"/>
    <w:rsid w:val="00CC4FDA"/>
    <w:rsid w:val="00CD0498"/>
    <w:rsid w:val="00CF6E78"/>
    <w:rsid w:val="00D027D5"/>
    <w:rsid w:val="00D205FC"/>
    <w:rsid w:val="00D35A63"/>
    <w:rsid w:val="00D43AB9"/>
    <w:rsid w:val="00D47FEC"/>
    <w:rsid w:val="00D52877"/>
    <w:rsid w:val="00D60633"/>
    <w:rsid w:val="00D736EC"/>
    <w:rsid w:val="00D76522"/>
    <w:rsid w:val="00DA1784"/>
    <w:rsid w:val="00DA2D69"/>
    <w:rsid w:val="00DC4E34"/>
    <w:rsid w:val="00DC5460"/>
    <w:rsid w:val="00DE15AC"/>
    <w:rsid w:val="00DF134B"/>
    <w:rsid w:val="00E06E67"/>
    <w:rsid w:val="00E0701C"/>
    <w:rsid w:val="00E367CC"/>
    <w:rsid w:val="00E40AB2"/>
    <w:rsid w:val="00E6318E"/>
    <w:rsid w:val="00E92110"/>
    <w:rsid w:val="00E93B26"/>
    <w:rsid w:val="00EA3425"/>
    <w:rsid w:val="00ED06F5"/>
    <w:rsid w:val="00EE2368"/>
    <w:rsid w:val="00EF1C44"/>
    <w:rsid w:val="00EF313A"/>
    <w:rsid w:val="00EF4BAA"/>
    <w:rsid w:val="00F257FA"/>
    <w:rsid w:val="00F33A27"/>
    <w:rsid w:val="00F4058C"/>
    <w:rsid w:val="00F420EC"/>
    <w:rsid w:val="00F42DEF"/>
    <w:rsid w:val="00F4705D"/>
    <w:rsid w:val="00F836A8"/>
    <w:rsid w:val="00F90049"/>
    <w:rsid w:val="00F925F2"/>
    <w:rsid w:val="00FD41F3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6600"/>
  <w15:chartTrackingRefBased/>
  <w15:docId w15:val="{70FF3700-090C-44A5-B103-017219AC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F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0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8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249"/>
  </w:style>
  <w:style w:type="paragraph" w:styleId="Piedepgina">
    <w:name w:val="footer"/>
    <w:basedOn w:val="Normal"/>
    <w:link w:val="PiedepginaCar"/>
    <w:uiPriority w:val="99"/>
    <w:unhideWhenUsed/>
    <w:rsid w:val="0078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49"/>
  </w:style>
  <w:style w:type="character" w:styleId="Hipervnculo">
    <w:name w:val="Hyperlink"/>
    <w:basedOn w:val="Fuentedeprrafopredeter"/>
    <w:uiPriority w:val="99"/>
    <w:unhideWhenUsed/>
    <w:rsid w:val="008443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546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3A0B61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A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5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2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iapaz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45</cp:revision>
  <cp:lastPrinted>2018-09-24T17:32:00Z</cp:lastPrinted>
  <dcterms:created xsi:type="dcterms:W3CDTF">2024-02-22T15:41:00Z</dcterms:created>
  <dcterms:modified xsi:type="dcterms:W3CDTF">2024-05-29T20:10:00Z</dcterms:modified>
</cp:coreProperties>
</file>