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9951" w14:textId="06B977AE" w:rsidR="003A0B61" w:rsidRDefault="008B68DA" w:rsidP="003A0B61">
      <w:pPr>
        <w:pStyle w:val="Textoindependiente"/>
        <w:jc w:val="center"/>
        <w:rPr>
          <w:rFonts w:ascii="Arial" w:hAnsi="Arial" w:cs="Arial"/>
          <w:b/>
          <w:bCs/>
          <w:lang w:eastAsia="es-MX"/>
        </w:rPr>
      </w:pPr>
      <w:bookmarkStart w:id="0" w:name="_Hlk57813975"/>
      <w:bookmarkStart w:id="1" w:name="_Hlk75959291"/>
      <w:bookmarkStart w:id="2" w:name="_Hlk139539513"/>
      <w:r>
        <w:rPr>
          <w:rFonts w:ascii="Arial" w:hAnsi="Arial" w:cs="Arial"/>
          <w:b/>
          <w:bCs/>
          <w:lang w:eastAsia="es-MX"/>
        </w:rPr>
        <w:t>SEDIF clasificó</w:t>
      </w:r>
      <w:r w:rsidR="00195DF3">
        <w:rPr>
          <w:rFonts w:ascii="Arial" w:hAnsi="Arial" w:cs="Arial"/>
          <w:b/>
          <w:bCs/>
          <w:lang w:eastAsia="es-MX"/>
        </w:rPr>
        <w:t xml:space="preserve"> adecuadamente información de menores</w:t>
      </w:r>
      <w:r>
        <w:rPr>
          <w:rFonts w:ascii="Arial" w:hAnsi="Arial" w:cs="Arial"/>
          <w:b/>
          <w:bCs/>
          <w:lang w:eastAsia="es-MX"/>
        </w:rPr>
        <w:t>: IZAI</w:t>
      </w:r>
    </w:p>
    <w:p w14:paraId="04132716" w14:textId="595BB896" w:rsidR="00195DF3" w:rsidRPr="00572D90" w:rsidRDefault="00195DF3" w:rsidP="00195DF3">
      <w:pPr>
        <w:pStyle w:val="Textoindependiente"/>
        <w:numPr>
          <w:ilvl w:val="0"/>
          <w:numId w:val="15"/>
        </w:num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i/>
          <w:iCs/>
          <w:lang w:eastAsia="es-MX"/>
        </w:rPr>
        <w:t xml:space="preserve">En respuesta a una solicitud de información, </w:t>
      </w:r>
      <w:r w:rsidR="008B68DA">
        <w:rPr>
          <w:rFonts w:ascii="Arial" w:hAnsi="Arial" w:cs="Arial"/>
          <w:i/>
          <w:iCs/>
          <w:lang w:eastAsia="es-MX"/>
        </w:rPr>
        <w:t>se</w:t>
      </w:r>
      <w:r>
        <w:rPr>
          <w:rFonts w:ascii="Arial" w:hAnsi="Arial" w:cs="Arial"/>
          <w:i/>
          <w:iCs/>
          <w:lang w:eastAsia="es-MX"/>
        </w:rPr>
        <w:t xml:space="preserve"> entreg</w:t>
      </w:r>
      <w:r w:rsidR="008B68DA">
        <w:rPr>
          <w:rFonts w:ascii="Arial" w:hAnsi="Arial" w:cs="Arial"/>
          <w:i/>
          <w:iCs/>
          <w:lang w:eastAsia="es-MX"/>
        </w:rPr>
        <w:t>aron únicamente</w:t>
      </w:r>
      <w:r>
        <w:rPr>
          <w:rFonts w:ascii="Arial" w:hAnsi="Arial" w:cs="Arial"/>
          <w:i/>
          <w:iCs/>
          <w:lang w:eastAsia="es-MX"/>
        </w:rPr>
        <w:t xml:space="preserve"> datos estadísticos sobre atención de niñas, niños y adolescentes en </w:t>
      </w:r>
      <w:r w:rsidR="008B68DA">
        <w:rPr>
          <w:rFonts w:ascii="Arial" w:hAnsi="Arial" w:cs="Arial"/>
          <w:i/>
          <w:iCs/>
          <w:lang w:eastAsia="es-MX"/>
        </w:rPr>
        <w:t xml:space="preserve">condición de </w:t>
      </w:r>
      <w:r>
        <w:rPr>
          <w:rFonts w:ascii="Arial" w:hAnsi="Arial" w:cs="Arial"/>
          <w:i/>
          <w:iCs/>
          <w:lang w:eastAsia="es-MX"/>
        </w:rPr>
        <w:t>orfandad por feminicidio.</w:t>
      </w:r>
    </w:p>
    <w:bookmarkEnd w:id="0"/>
    <w:bookmarkEnd w:id="1"/>
    <w:bookmarkEnd w:id="2"/>
    <w:p w14:paraId="21D79F49" w14:textId="3273AB62" w:rsidR="008F3697" w:rsidRDefault="005665F5" w:rsidP="00195DF3">
      <w:pPr>
        <w:pStyle w:val="NormalWeb"/>
        <w:shd w:val="clear" w:color="auto" w:fill="FFFFFF"/>
        <w:spacing w:before="28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72D90">
        <w:rPr>
          <w:rFonts w:ascii="Arial" w:hAnsi="Arial" w:cs="Arial"/>
          <w:sz w:val="22"/>
          <w:szCs w:val="22"/>
        </w:rPr>
        <w:t xml:space="preserve">Zacatecas, </w:t>
      </w:r>
      <w:r w:rsidR="00195DF3">
        <w:rPr>
          <w:rFonts w:ascii="Arial" w:hAnsi="Arial" w:cs="Arial"/>
          <w:sz w:val="22"/>
          <w:szCs w:val="22"/>
        </w:rPr>
        <w:t>5</w:t>
      </w:r>
      <w:r w:rsidR="00572D90">
        <w:rPr>
          <w:rFonts w:ascii="Arial" w:hAnsi="Arial" w:cs="Arial"/>
          <w:sz w:val="22"/>
          <w:szCs w:val="22"/>
        </w:rPr>
        <w:t xml:space="preserve"> de junio</w:t>
      </w:r>
      <w:r w:rsidRPr="00572D90">
        <w:rPr>
          <w:rFonts w:ascii="Arial" w:hAnsi="Arial" w:cs="Arial"/>
          <w:sz w:val="22"/>
          <w:szCs w:val="22"/>
        </w:rPr>
        <w:t xml:space="preserve">. – </w:t>
      </w:r>
      <w:r w:rsidR="00195DF3">
        <w:rPr>
          <w:rFonts w:ascii="Arial" w:hAnsi="Arial" w:cs="Arial"/>
          <w:color w:val="000000"/>
          <w:sz w:val="22"/>
          <w:szCs w:val="22"/>
        </w:rPr>
        <w:t xml:space="preserve">En sesión ordinaria, el Pleno del Instituto Zacatecano de Transparencia, Acceso a la Información y Protección de Datos Personales (IZAI) resolvió y determinó confirmar la clasificación de información que hizo el Sistema Estatal para el Desarrollo Integral de la Familia (SEDIF) de documentos </w:t>
      </w:r>
      <w:r w:rsidR="002F3A56">
        <w:rPr>
          <w:rFonts w:ascii="Arial" w:hAnsi="Arial" w:cs="Arial"/>
          <w:color w:val="000000"/>
          <w:sz w:val="22"/>
          <w:szCs w:val="22"/>
        </w:rPr>
        <w:t>derivados de la aplicación del Protocolo Nacional de Atención Integral a Niñas, Niños y Adolescentes en condición de orfandad por feminicidio.</w:t>
      </w:r>
    </w:p>
    <w:p w14:paraId="100FA2CE" w14:textId="061936B1" w:rsidR="002F3A56" w:rsidRDefault="002F3A56" w:rsidP="00195DF3">
      <w:pPr>
        <w:pStyle w:val="NormalWeb"/>
        <w:shd w:val="clear" w:color="auto" w:fill="FFFFFF"/>
        <w:spacing w:before="28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 asunto recayó bajo la ponencia de la comisionada Nubia Barrios Escamilla, quien explicó que una ciudadan</w:t>
      </w:r>
      <w:r w:rsidR="00C03280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solicitó al SEDIF el número de notificaciones recibidas en la entidad desde que se emitió dicho protocolo, cuántos diagnósticos iniciales se han realizado para atender a </w:t>
      </w:r>
      <w:r w:rsidR="008B68DA">
        <w:rPr>
          <w:rFonts w:ascii="Arial" w:hAnsi="Arial" w:cs="Arial"/>
          <w:color w:val="000000"/>
          <w:sz w:val="22"/>
          <w:szCs w:val="22"/>
        </w:rPr>
        <w:t xml:space="preserve">menores en esta condición, </w:t>
      </w:r>
      <w:r>
        <w:rPr>
          <w:rFonts w:ascii="Arial" w:hAnsi="Arial" w:cs="Arial"/>
          <w:color w:val="000000"/>
          <w:sz w:val="22"/>
          <w:szCs w:val="22"/>
        </w:rPr>
        <w:t>planes de restitución de derechos</w:t>
      </w:r>
      <w:r w:rsidR="001012D7">
        <w:rPr>
          <w:rFonts w:ascii="Arial" w:hAnsi="Arial" w:cs="Arial"/>
          <w:color w:val="000000"/>
          <w:sz w:val="22"/>
          <w:szCs w:val="22"/>
        </w:rPr>
        <w:t xml:space="preserve"> que</w:t>
      </w:r>
      <w:r>
        <w:rPr>
          <w:rFonts w:ascii="Arial" w:hAnsi="Arial" w:cs="Arial"/>
          <w:color w:val="000000"/>
          <w:sz w:val="22"/>
          <w:szCs w:val="22"/>
        </w:rPr>
        <w:t xml:space="preserve"> se han elaborado y las medidas de protección, cuántos informes de seguimiento se han realizado, así como el perfil y número de personas que integran el grupo interdisciplinario a cargo de aplicar estos procedimientos.</w:t>
      </w:r>
    </w:p>
    <w:p w14:paraId="4DE14AA6" w14:textId="4E9374B3" w:rsidR="002F3A56" w:rsidRDefault="001012D7" w:rsidP="00195DF3">
      <w:pPr>
        <w:pStyle w:val="NormalWeb"/>
        <w:shd w:val="clear" w:color="auto" w:fill="FFFFFF"/>
        <w:spacing w:before="28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2F3A56">
        <w:rPr>
          <w:rFonts w:ascii="Arial" w:hAnsi="Arial" w:cs="Arial"/>
          <w:color w:val="000000"/>
          <w:sz w:val="22"/>
          <w:szCs w:val="22"/>
        </w:rPr>
        <w:t>a solicitante también pidió que se le entregaran los documentos de estos procedimientos en versión pública, ante lo cual el DIF informó que se cuenta con 14 notificaciones recibidas desde el 5 de agosto del 2021 derivadas de este Protocolo Nacional, en consecuencia</w:t>
      </w:r>
      <w:r>
        <w:rPr>
          <w:rFonts w:ascii="Arial" w:hAnsi="Arial" w:cs="Arial"/>
          <w:color w:val="000000"/>
          <w:sz w:val="22"/>
          <w:szCs w:val="22"/>
        </w:rPr>
        <w:t>, el mismo número de</w:t>
      </w:r>
      <w:r w:rsidR="002F3A56">
        <w:rPr>
          <w:rFonts w:ascii="Arial" w:hAnsi="Arial" w:cs="Arial"/>
          <w:color w:val="000000"/>
          <w:sz w:val="22"/>
          <w:szCs w:val="22"/>
        </w:rPr>
        <w:t xml:space="preserve"> diagnósticos, planes de restitución, oficios de medidas de protección e informes de seguimiento. No obstante, los documentos no fueron entregados al contener datos que pudieran vincular a las niñas, niños y adolescentes </w:t>
      </w:r>
      <w:r w:rsidR="005B01E8">
        <w:rPr>
          <w:rFonts w:ascii="Arial" w:hAnsi="Arial" w:cs="Arial"/>
          <w:color w:val="000000"/>
          <w:sz w:val="22"/>
          <w:szCs w:val="22"/>
        </w:rPr>
        <w:t>que han sido parte de estos procedimientos.</w:t>
      </w:r>
    </w:p>
    <w:p w14:paraId="6EE51789" w14:textId="1AED9FF1" w:rsidR="005B01E8" w:rsidRDefault="005B01E8" w:rsidP="00195DF3">
      <w:pPr>
        <w:pStyle w:val="NormalWeb"/>
        <w:shd w:val="clear" w:color="auto" w:fill="FFFFFF"/>
        <w:spacing w:before="28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comisionada ponente</w:t>
      </w:r>
      <w:r w:rsidR="001012D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resaltó que</w:t>
      </w:r>
      <w:r w:rsidR="001012D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durante el procedimiento del recurso de revisión</w:t>
      </w:r>
      <w:r w:rsidR="001012D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el SEDIF amplió la fundamentación para el resguardo de dicha información, al señalar que cada uno de los documentos que se generan durante la aplicación del protocolo contiene datos y medidas muy específicas que, de darse a conocer, de manera directa o indirecta podrían volver a los menores identificables y revictimizarlos.</w:t>
      </w:r>
    </w:p>
    <w:p w14:paraId="50D2A3BD" w14:textId="291D98E6" w:rsidR="005B01E8" w:rsidRDefault="005B01E8" w:rsidP="00195DF3">
      <w:pPr>
        <w:pStyle w:val="NormalWeb"/>
        <w:shd w:val="clear" w:color="auto" w:fill="FFFFFF"/>
        <w:spacing w:before="28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“Es muy importante reconocer como prioridad el deber de proteger a las y los niños en su intimidad y seguridad como en este caso</w:t>
      </w:r>
      <w:r w:rsidR="001012D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debidamente fundado y motivado en la Ley General de Derechos de Niñas, Niños y Adolescentes, la Ley General de Datos Personales en Posesión de Sujetos Obligados, la Convención sobre los Derechos del Niño y la propia Constitución” afirmó Barrios Escamilla.</w:t>
      </w:r>
    </w:p>
    <w:p w14:paraId="3FD80517" w14:textId="71931000" w:rsidR="005B01E8" w:rsidRDefault="005B01E8" w:rsidP="00195DF3">
      <w:pPr>
        <w:pStyle w:val="NormalWeb"/>
        <w:shd w:val="clear" w:color="auto" w:fill="FFFFFF"/>
        <w:spacing w:before="28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comisionada presidenta Fabiola Torres Rodríguez destacó que la respuesta del SEDIF fue amplia</w:t>
      </w:r>
      <w:r w:rsidR="001012D7">
        <w:rPr>
          <w:rFonts w:ascii="Arial" w:hAnsi="Arial" w:cs="Arial"/>
          <w:color w:val="000000"/>
          <w:sz w:val="22"/>
          <w:szCs w:val="22"/>
        </w:rPr>
        <w:t xml:space="preserve">, pues </w:t>
      </w:r>
      <w:r>
        <w:rPr>
          <w:rFonts w:ascii="Arial" w:hAnsi="Arial" w:cs="Arial"/>
          <w:color w:val="000000"/>
          <w:sz w:val="22"/>
          <w:szCs w:val="22"/>
        </w:rPr>
        <w:t xml:space="preserve">en esta se explicó de manera detallada el tipo de información que imposibilita la entrega de dichos documentos, que contienen </w:t>
      </w:r>
      <w:r w:rsidR="001012D7">
        <w:rPr>
          <w:rFonts w:ascii="Arial" w:hAnsi="Arial" w:cs="Arial"/>
          <w:color w:val="000000"/>
          <w:sz w:val="22"/>
          <w:szCs w:val="22"/>
        </w:rPr>
        <w:t>datos</w:t>
      </w:r>
      <w:r>
        <w:rPr>
          <w:rFonts w:ascii="Arial" w:hAnsi="Arial" w:cs="Arial"/>
          <w:color w:val="000000"/>
          <w:sz w:val="22"/>
          <w:szCs w:val="22"/>
        </w:rPr>
        <w:t xml:space="preserve"> sensible</w:t>
      </w:r>
      <w:r w:rsidR="001012D7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de los menores como identidad, medio social, evolución personal y familiar, programas de asistencia social, actividades recreativas y tratamientos médicos o psicológicos.</w:t>
      </w:r>
    </w:p>
    <w:p w14:paraId="6D500B36" w14:textId="5D2B11F8" w:rsidR="005B01E8" w:rsidRDefault="008B68DA" w:rsidP="00195DF3">
      <w:pPr>
        <w:pStyle w:val="NormalWeb"/>
        <w:shd w:val="clear" w:color="auto" w:fill="FFFFFF"/>
        <w:spacing w:before="28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 su parte, el comisionado Samuel Montoya Álvarez subrayó que el derecho a la protección del menor prepondera en este caso sobre el acceso a la información, pues toda autoridad debe hacer lo que esté en sus facultades para cuidar y proteger a las niñas, niños y adolescentes.</w:t>
      </w:r>
    </w:p>
    <w:p w14:paraId="7976F627" w14:textId="77777777" w:rsidR="00C03280" w:rsidRPr="008F3697" w:rsidRDefault="00C03280" w:rsidP="00C03280">
      <w:pPr>
        <w:pStyle w:val="NormalWeb"/>
        <w:shd w:val="clear" w:color="auto" w:fill="FFFFFF"/>
        <w:spacing w:before="28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Por lo anterior, el Pleno determinó dar por concluido el recurso de revisión una vez que, tanto el DIF como el IZAI, coincidieron en que se debe privilegiar y cuidar la identidad de las niñas, niños y adolescentes para no exponerles, y privilegiar el derecho al interés superior del menor. Así mismo, se constató que la solicitante de la información ya cuenta con los datos estadísticos y la clasificación de los documentos debidamente fundada y motivada. </w:t>
      </w:r>
    </w:p>
    <w:p w14:paraId="7C55D5C8" w14:textId="29FAFA2A" w:rsidR="00C03280" w:rsidRPr="008F3697" w:rsidRDefault="00C03280" w:rsidP="00195DF3">
      <w:pPr>
        <w:pStyle w:val="NormalWeb"/>
        <w:shd w:val="clear" w:color="auto" w:fill="FFFFFF"/>
        <w:spacing w:before="28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C03280" w:rsidRPr="008F3697" w:rsidSect="00B03451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08E16" w14:textId="77777777" w:rsidR="003D213F" w:rsidRDefault="003D213F" w:rsidP="00784249">
      <w:pPr>
        <w:spacing w:after="0" w:line="240" w:lineRule="auto"/>
      </w:pPr>
      <w:r>
        <w:separator/>
      </w:r>
    </w:p>
  </w:endnote>
  <w:endnote w:type="continuationSeparator" w:id="0">
    <w:p w14:paraId="40A9FEEF" w14:textId="77777777" w:rsidR="003D213F" w:rsidRDefault="003D213F" w:rsidP="007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FA82C" w14:textId="77777777" w:rsidR="003D213F" w:rsidRDefault="003D213F" w:rsidP="00784249">
      <w:pPr>
        <w:spacing w:after="0" w:line="240" w:lineRule="auto"/>
      </w:pPr>
      <w:r>
        <w:separator/>
      </w:r>
    </w:p>
  </w:footnote>
  <w:footnote w:type="continuationSeparator" w:id="0">
    <w:p w14:paraId="4E6653AE" w14:textId="77777777" w:rsidR="003D213F" w:rsidRDefault="003D213F" w:rsidP="007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11C14" w14:textId="4F1C3BF1" w:rsid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F42D8" wp14:editId="1DF42D1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848274" cy="438150"/>
          <wp:effectExtent l="0" t="0" r="9525" b="0"/>
          <wp:wrapNone/>
          <wp:docPr id="635346645" name="Imagen 635346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4EE862" w14:textId="621C40C4" w:rsidR="00C559C6" w:rsidRP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  <w:rPr>
        <w:b/>
        <w:bCs/>
        <w:i/>
        <w:iCs/>
        <w:color w:val="767171" w:themeColor="background2" w:themeShade="80"/>
        <w:u w:val="single"/>
      </w:rPr>
    </w:pPr>
    <w:r w:rsidRPr="00BB5CF2">
      <w:rPr>
        <w:b/>
        <w:bCs/>
        <w:i/>
        <w:iCs/>
        <w:color w:val="767171" w:themeColor="background2" w:themeShade="80"/>
        <w:u w:val="single"/>
      </w:rPr>
      <w:t>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901E9"/>
    <w:multiLevelType w:val="hybridMultilevel"/>
    <w:tmpl w:val="09AC5EB2"/>
    <w:lvl w:ilvl="0" w:tplc="5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DD"/>
    <w:multiLevelType w:val="multilevel"/>
    <w:tmpl w:val="67A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158BE"/>
    <w:multiLevelType w:val="hybridMultilevel"/>
    <w:tmpl w:val="5434D670"/>
    <w:lvl w:ilvl="0" w:tplc="DC0080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9E2"/>
    <w:multiLevelType w:val="hybridMultilevel"/>
    <w:tmpl w:val="3A648578"/>
    <w:lvl w:ilvl="0" w:tplc="E0C80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7FD5"/>
    <w:multiLevelType w:val="hybridMultilevel"/>
    <w:tmpl w:val="FD0E99A2"/>
    <w:lvl w:ilvl="0" w:tplc="DDEA1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821"/>
    <w:multiLevelType w:val="hybridMultilevel"/>
    <w:tmpl w:val="A41411F8"/>
    <w:lvl w:ilvl="0" w:tplc="0904187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513C8D"/>
    <w:multiLevelType w:val="hybridMultilevel"/>
    <w:tmpl w:val="8B06FE62"/>
    <w:lvl w:ilvl="0" w:tplc="4A9A83AA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59043FA5"/>
    <w:multiLevelType w:val="hybridMultilevel"/>
    <w:tmpl w:val="DCFAF8BA"/>
    <w:lvl w:ilvl="0" w:tplc="8320D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B2EAD"/>
    <w:multiLevelType w:val="hybridMultilevel"/>
    <w:tmpl w:val="88327010"/>
    <w:lvl w:ilvl="0" w:tplc="EC0C44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B15F6"/>
    <w:multiLevelType w:val="hybridMultilevel"/>
    <w:tmpl w:val="ABD4994C"/>
    <w:lvl w:ilvl="0" w:tplc="C6B215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271A2"/>
    <w:multiLevelType w:val="hybridMultilevel"/>
    <w:tmpl w:val="CF4299DE"/>
    <w:lvl w:ilvl="0" w:tplc="51E415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13E8B"/>
    <w:multiLevelType w:val="hybridMultilevel"/>
    <w:tmpl w:val="A0CAD2DA"/>
    <w:lvl w:ilvl="0" w:tplc="8260164C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010017714">
    <w:abstractNumId w:val="13"/>
  </w:num>
  <w:num w:numId="2" w16cid:durableId="2036341641">
    <w:abstractNumId w:val="10"/>
  </w:num>
  <w:num w:numId="3" w16cid:durableId="368994397">
    <w:abstractNumId w:val="5"/>
  </w:num>
  <w:num w:numId="4" w16cid:durableId="1393039522">
    <w:abstractNumId w:val="2"/>
  </w:num>
  <w:num w:numId="5" w16cid:durableId="1242981042">
    <w:abstractNumId w:val="6"/>
  </w:num>
  <w:num w:numId="6" w16cid:durableId="1182549849">
    <w:abstractNumId w:val="7"/>
  </w:num>
  <w:num w:numId="7" w16cid:durableId="1527867006">
    <w:abstractNumId w:val="1"/>
  </w:num>
  <w:num w:numId="8" w16cid:durableId="329792008">
    <w:abstractNumId w:val="0"/>
  </w:num>
  <w:num w:numId="9" w16cid:durableId="1548031678">
    <w:abstractNumId w:val="4"/>
  </w:num>
  <w:num w:numId="10" w16cid:durableId="1659651588">
    <w:abstractNumId w:val="3"/>
  </w:num>
  <w:num w:numId="11" w16cid:durableId="1751928634">
    <w:abstractNumId w:val="9"/>
  </w:num>
  <w:num w:numId="12" w16cid:durableId="1497039489">
    <w:abstractNumId w:val="14"/>
  </w:num>
  <w:num w:numId="13" w16cid:durableId="548297169">
    <w:abstractNumId w:val="11"/>
  </w:num>
  <w:num w:numId="14" w16cid:durableId="20674040">
    <w:abstractNumId w:val="8"/>
  </w:num>
  <w:num w:numId="15" w16cid:durableId="834759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0"/>
    <w:rsid w:val="00013B5E"/>
    <w:rsid w:val="00034953"/>
    <w:rsid w:val="0005676D"/>
    <w:rsid w:val="00071804"/>
    <w:rsid w:val="00095E3C"/>
    <w:rsid w:val="000A3E88"/>
    <w:rsid w:val="000B27FF"/>
    <w:rsid w:val="000C1083"/>
    <w:rsid w:val="000D671F"/>
    <w:rsid w:val="000F1115"/>
    <w:rsid w:val="000F4232"/>
    <w:rsid w:val="000F6745"/>
    <w:rsid w:val="00100344"/>
    <w:rsid w:val="001012D7"/>
    <w:rsid w:val="001110F4"/>
    <w:rsid w:val="0012047F"/>
    <w:rsid w:val="001326C0"/>
    <w:rsid w:val="0014141F"/>
    <w:rsid w:val="0014482E"/>
    <w:rsid w:val="00190545"/>
    <w:rsid w:val="00193C75"/>
    <w:rsid w:val="00195DF3"/>
    <w:rsid w:val="001972B3"/>
    <w:rsid w:val="001A26E2"/>
    <w:rsid w:val="001A5B13"/>
    <w:rsid w:val="001A7ED8"/>
    <w:rsid w:val="001B2CCE"/>
    <w:rsid w:val="001B57C1"/>
    <w:rsid w:val="001C78E4"/>
    <w:rsid w:val="001D3F17"/>
    <w:rsid w:val="001D5BD9"/>
    <w:rsid w:val="001E103A"/>
    <w:rsid w:val="001E6C50"/>
    <w:rsid w:val="00210D6F"/>
    <w:rsid w:val="0023236D"/>
    <w:rsid w:val="002370B1"/>
    <w:rsid w:val="002372A8"/>
    <w:rsid w:val="002570AE"/>
    <w:rsid w:val="00283B0A"/>
    <w:rsid w:val="002A5C0B"/>
    <w:rsid w:val="002C194A"/>
    <w:rsid w:val="002C1C1D"/>
    <w:rsid w:val="002C35DF"/>
    <w:rsid w:val="002F3A56"/>
    <w:rsid w:val="0030758B"/>
    <w:rsid w:val="00320431"/>
    <w:rsid w:val="00324768"/>
    <w:rsid w:val="00335854"/>
    <w:rsid w:val="00347D6F"/>
    <w:rsid w:val="003529FE"/>
    <w:rsid w:val="00370E02"/>
    <w:rsid w:val="00376C3E"/>
    <w:rsid w:val="003868AD"/>
    <w:rsid w:val="00392768"/>
    <w:rsid w:val="003A0B61"/>
    <w:rsid w:val="003A2F65"/>
    <w:rsid w:val="003A3BCB"/>
    <w:rsid w:val="003B58E3"/>
    <w:rsid w:val="003B74E7"/>
    <w:rsid w:val="003D213F"/>
    <w:rsid w:val="003D630E"/>
    <w:rsid w:val="003F508D"/>
    <w:rsid w:val="00420E8A"/>
    <w:rsid w:val="00427F7E"/>
    <w:rsid w:val="00432B65"/>
    <w:rsid w:val="004348C2"/>
    <w:rsid w:val="004360B4"/>
    <w:rsid w:val="00441492"/>
    <w:rsid w:val="00451D65"/>
    <w:rsid w:val="004724C0"/>
    <w:rsid w:val="0048033D"/>
    <w:rsid w:val="0048411B"/>
    <w:rsid w:val="004941D8"/>
    <w:rsid w:val="004A7E70"/>
    <w:rsid w:val="004B54E2"/>
    <w:rsid w:val="004C1822"/>
    <w:rsid w:val="004C7BEB"/>
    <w:rsid w:val="004E0B42"/>
    <w:rsid w:val="004F7E0A"/>
    <w:rsid w:val="00522D84"/>
    <w:rsid w:val="00532C00"/>
    <w:rsid w:val="00535C4F"/>
    <w:rsid w:val="005614CE"/>
    <w:rsid w:val="005665F5"/>
    <w:rsid w:val="005714EA"/>
    <w:rsid w:val="00572849"/>
    <w:rsid w:val="00572D90"/>
    <w:rsid w:val="005B01E8"/>
    <w:rsid w:val="005B28F7"/>
    <w:rsid w:val="005B5021"/>
    <w:rsid w:val="005B7F66"/>
    <w:rsid w:val="005C5018"/>
    <w:rsid w:val="005E6F3C"/>
    <w:rsid w:val="006042C8"/>
    <w:rsid w:val="0062450C"/>
    <w:rsid w:val="00626CC3"/>
    <w:rsid w:val="00630BF8"/>
    <w:rsid w:val="00630EBD"/>
    <w:rsid w:val="00635FA1"/>
    <w:rsid w:val="00646858"/>
    <w:rsid w:val="00652EBA"/>
    <w:rsid w:val="00653E06"/>
    <w:rsid w:val="00654E2B"/>
    <w:rsid w:val="00655168"/>
    <w:rsid w:val="006611E3"/>
    <w:rsid w:val="00666814"/>
    <w:rsid w:val="00671DC9"/>
    <w:rsid w:val="00673A60"/>
    <w:rsid w:val="00684390"/>
    <w:rsid w:val="0069750B"/>
    <w:rsid w:val="006A08D9"/>
    <w:rsid w:val="006A5AC0"/>
    <w:rsid w:val="006A7F3E"/>
    <w:rsid w:val="006B741A"/>
    <w:rsid w:val="006D14B0"/>
    <w:rsid w:val="006D5FBF"/>
    <w:rsid w:val="006F14C6"/>
    <w:rsid w:val="006F4B9F"/>
    <w:rsid w:val="00702E9C"/>
    <w:rsid w:val="00717EBD"/>
    <w:rsid w:val="0072175E"/>
    <w:rsid w:val="007355D7"/>
    <w:rsid w:val="0077555C"/>
    <w:rsid w:val="00784249"/>
    <w:rsid w:val="0079340A"/>
    <w:rsid w:val="007A2B94"/>
    <w:rsid w:val="007B17CE"/>
    <w:rsid w:val="007C12C4"/>
    <w:rsid w:val="007C5EC4"/>
    <w:rsid w:val="007C65A0"/>
    <w:rsid w:val="007F325A"/>
    <w:rsid w:val="00834A9A"/>
    <w:rsid w:val="00835E8F"/>
    <w:rsid w:val="00836765"/>
    <w:rsid w:val="00844366"/>
    <w:rsid w:val="00844401"/>
    <w:rsid w:val="00852CAC"/>
    <w:rsid w:val="00862777"/>
    <w:rsid w:val="008734E0"/>
    <w:rsid w:val="00890D0F"/>
    <w:rsid w:val="008A7189"/>
    <w:rsid w:val="008B68DA"/>
    <w:rsid w:val="008C2147"/>
    <w:rsid w:val="008E43EC"/>
    <w:rsid w:val="008E7FBB"/>
    <w:rsid w:val="008F3697"/>
    <w:rsid w:val="008F5A00"/>
    <w:rsid w:val="00901E21"/>
    <w:rsid w:val="00904B5C"/>
    <w:rsid w:val="00935F0C"/>
    <w:rsid w:val="00946B46"/>
    <w:rsid w:val="00947ADB"/>
    <w:rsid w:val="0095715D"/>
    <w:rsid w:val="00982A0B"/>
    <w:rsid w:val="00990D4C"/>
    <w:rsid w:val="009A450A"/>
    <w:rsid w:val="009A5B68"/>
    <w:rsid w:val="009A603F"/>
    <w:rsid w:val="009B5D59"/>
    <w:rsid w:val="009D3F0A"/>
    <w:rsid w:val="009D4B36"/>
    <w:rsid w:val="009E1C0A"/>
    <w:rsid w:val="009F381D"/>
    <w:rsid w:val="00A0280F"/>
    <w:rsid w:val="00A47984"/>
    <w:rsid w:val="00A51C0D"/>
    <w:rsid w:val="00A622A1"/>
    <w:rsid w:val="00A753EE"/>
    <w:rsid w:val="00A874DC"/>
    <w:rsid w:val="00A904AB"/>
    <w:rsid w:val="00A91C79"/>
    <w:rsid w:val="00AA0BC1"/>
    <w:rsid w:val="00AA206F"/>
    <w:rsid w:val="00AA4F36"/>
    <w:rsid w:val="00AD0E9F"/>
    <w:rsid w:val="00AD3EEE"/>
    <w:rsid w:val="00AF7057"/>
    <w:rsid w:val="00AF7077"/>
    <w:rsid w:val="00B01A4C"/>
    <w:rsid w:val="00B01C34"/>
    <w:rsid w:val="00B03451"/>
    <w:rsid w:val="00B1075D"/>
    <w:rsid w:val="00B12F01"/>
    <w:rsid w:val="00B22B6D"/>
    <w:rsid w:val="00B32FFE"/>
    <w:rsid w:val="00B44606"/>
    <w:rsid w:val="00B45488"/>
    <w:rsid w:val="00B60B50"/>
    <w:rsid w:val="00B71388"/>
    <w:rsid w:val="00B805F3"/>
    <w:rsid w:val="00B80C0C"/>
    <w:rsid w:val="00B87781"/>
    <w:rsid w:val="00B95BB9"/>
    <w:rsid w:val="00BA171D"/>
    <w:rsid w:val="00BC7726"/>
    <w:rsid w:val="00BD4FA4"/>
    <w:rsid w:val="00BF2E52"/>
    <w:rsid w:val="00BF3EA2"/>
    <w:rsid w:val="00BF637F"/>
    <w:rsid w:val="00C03280"/>
    <w:rsid w:val="00C31307"/>
    <w:rsid w:val="00C357BE"/>
    <w:rsid w:val="00C469A4"/>
    <w:rsid w:val="00C559C6"/>
    <w:rsid w:val="00C56A33"/>
    <w:rsid w:val="00C67F13"/>
    <w:rsid w:val="00C7643A"/>
    <w:rsid w:val="00C76EDA"/>
    <w:rsid w:val="00C91A3E"/>
    <w:rsid w:val="00C94B45"/>
    <w:rsid w:val="00CB0969"/>
    <w:rsid w:val="00CB0B51"/>
    <w:rsid w:val="00CC4FDA"/>
    <w:rsid w:val="00CD0498"/>
    <w:rsid w:val="00CF6E78"/>
    <w:rsid w:val="00D027D5"/>
    <w:rsid w:val="00D205FC"/>
    <w:rsid w:val="00D35A63"/>
    <w:rsid w:val="00D43AB9"/>
    <w:rsid w:val="00D47FEC"/>
    <w:rsid w:val="00D52877"/>
    <w:rsid w:val="00D60633"/>
    <w:rsid w:val="00D736EC"/>
    <w:rsid w:val="00D76522"/>
    <w:rsid w:val="00DA1784"/>
    <w:rsid w:val="00DA2D69"/>
    <w:rsid w:val="00DC4E34"/>
    <w:rsid w:val="00DC5460"/>
    <w:rsid w:val="00DE15AC"/>
    <w:rsid w:val="00DF134B"/>
    <w:rsid w:val="00E06E67"/>
    <w:rsid w:val="00E0701C"/>
    <w:rsid w:val="00E367CC"/>
    <w:rsid w:val="00E40AB2"/>
    <w:rsid w:val="00E6318E"/>
    <w:rsid w:val="00E92110"/>
    <w:rsid w:val="00E93B26"/>
    <w:rsid w:val="00EA3425"/>
    <w:rsid w:val="00ED06F5"/>
    <w:rsid w:val="00EE2368"/>
    <w:rsid w:val="00EF1C44"/>
    <w:rsid w:val="00EF313A"/>
    <w:rsid w:val="00EF4BAA"/>
    <w:rsid w:val="00F257FA"/>
    <w:rsid w:val="00F33A27"/>
    <w:rsid w:val="00F36F3B"/>
    <w:rsid w:val="00F4058C"/>
    <w:rsid w:val="00F420EC"/>
    <w:rsid w:val="00F42DEF"/>
    <w:rsid w:val="00F4705D"/>
    <w:rsid w:val="00F836A8"/>
    <w:rsid w:val="00F90049"/>
    <w:rsid w:val="00F925F2"/>
    <w:rsid w:val="00FB00DE"/>
    <w:rsid w:val="00FD41F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00"/>
  <w15:chartTrackingRefBased/>
  <w15:docId w15:val="{70FF3700-090C-44A5-B103-017219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49"/>
  </w:style>
  <w:style w:type="paragraph" w:styleId="Piedepgina">
    <w:name w:val="footer"/>
    <w:basedOn w:val="Normal"/>
    <w:link w:val="Piedepgina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49"/>
  </w:style>
  <w:style w:type="character" w:styleId="Hipervnculo">
    <w:name w:val="Hyperlink"/>
    <w:basedOn w:val="Fuentedeprrafopredeter"/>
    <w:uiPriority w:val="99"/>
    <w:unhideWhenUsed/>
    <w:rsid w:val="008443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46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A0B61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5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2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49</cp:revision>
  <cp:lastPrinted>2018-09-24T17:32:00Z</cp:lastPrinted>
  <dcterms:created xsi:type="dcterms:W3CDTF">2024-02-22T15:41:00Z</dcterms:created>
  <dcterms:modified xsi:type="dcterms:W3CDTF">2024-06-05T21:28:00Z</dcterms:modified>
</cp:coreProperties>
</file>